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eastAsia="方正大标宋简体"/>
          <w:kern w:val="0"/>
          <w:sz w:val="44"/>
          <w:szCs w:val="44"/>
          <w:lang w:val="zh-TW"/>
        </w:rPr>
      </w:pPr>
    </w:p>
    <w:p>
      <w:pPr>
        <w:spacing w:line="580" w:lineRule="exact"/>
        <w:jc w:val="center"/>
        <w:rPr>
          <w:rFonts w:eastAsia="方正大标宋简体"/>
          <w:kern w:val="0"/>
          <w:sz w:val="32"/>
          <w:szCs w:val="32"/>
        </w:rPr>
      </w:pPr>
      <w:r>
        <w:rPr>
          <w:rFonts w:eastAsia="方正大标宋简体"/>
          <w:kern w:val="0"/>
          <w:sz w:val="44"/>
          <w:szCs w:val="44"/>
          <w:lang w:val="zh-TW"/>
        </w:rPr>
        <w:t>《关于完善现代职业教育体系推进职业教育高质量发展的意见》起草</w:t>
      </w:r>
      <w:r>
        <w:rPr>
          <w:rFonts w:hint="eastAsia" w:eastAsia="方正大标宋简体"/>
          <w:kern w:val="0"/>
          <w:sz w:val="44"/>
          <w:szCs w:val="44"/>
        </w:rPr>
        <w:t>说明</w:t>
      </w:r>
    </w:p>
    <w:p>
      <w:pPr>
        <w:spacing w:line="580" w:lineRule="exact"/>
        <w:ind w:firstLine="640" w:firstLineChars="200"/>
        <w:rPr>
          <w:rFonts w:eastAsia="仿宋_GB2312"/>
          <w:kern w:val="0"/>
          <w:sz w:val="32"/>
          <w:szCs w:val="32"/>
        </w:rPr>
      </w:pPr>
      <w:r>
        <w:rPr>
          <w:rFonts w:hint="eastAsia" w:eastAsia="仿宋_GB2312"/>
          <w:kern w:val="0"/>
          <w:sz w:val="32"/>
          <w:szCs w:val="32"/>
        </w:rPr>
        <w:t xml:space="preserve"> </w:t>
      </w:r>
    </w:p>
    <w:p>
      <w:pPr>
        <w:spacing w:line="580" w:lineRule="exact"/>
        <w:ind w:firstLine="640" w:firstLineChars="200"/>
        <w:rPr>
          <w:rFonts w:ascii="黑体" w:hAnsi="黑体" w:eastAsia="黑体" w:cs="黑体"/>
          <w:bCs/>
          <w:sz w:val="32"/>
          <w:szCs w:val="32"/>
          <w:u w:color="000000"/>
          <w:lang w:val="zh-TW"/>
        </w:rPr>
      </w:pPr>
      <w:r>
        <w:rPr>
          <w:rFonts w:hint="eastAsia" w:ascii="黑体" w:hAnsi="黑体" w:eastAsia="黑体" w:cs="黑体"/>
          <w:bCs/>
          <w:sz w:val="32"/>
          <w:szCs w:val="32"/>
          <w:u w:color="000000"/>
        </w:rPr>
        <w:t>一、</w:t>
      </w:r>
      <w:r>
        <w:rPr>
          <w:rFonts w:hint="eastAsia" w:ascii="黑体" w:hAnsi="黑体" w:eastAsia="黑体" w:cs="黑体"/>
          <w:bCs/>
          <w:sz w:val="32"/>
          <w:szCs w:val="32"/>
          <w:u w:color="000000"/>
          <w:lang w:val="zh-TW"/>
        </w:rPr>
        <w:t>起草背景</w:t>
      </w:r>
    </w:p>
    <w:p>
      <w:pPr>
        <w:spacing w:line="580" w:lineRule="exact"/>
        <w:ind w:firstLine="640" w:firstLineChars="200"/>
        <w:outlineLvl w:val="0"/>
        <w:rPr>
          <w:rFonts w:ascii="仿宋" w:hAnsi="仿宋" w:eastAsia="仿宋"/>
          <w:bCs/>
          <w:sz w:val="32"/>
          <w:szCs w:val="32"/>
          <w:u w:color="000000"/>
        </w:rPr>
      </w:pPr>
      <w:r>
        <w:rPr>
          <w:rFonts w:hint="eastAsia" w:ascii="仿宋" w:hAnsi="仿宋" w:eastAsia="仿宋"/>
          <w:bCs/>
          <w:sz w:val="32"/>
          <w:szCs w:val="32"/>
          <w:u w:color="000000"/>
        </w:rPr>
        <w:t>2019年1月，国务院印发《国家职业教育改革实施方案》。2021年4月，全国职业教育大会在北京召开，习近平总书记对职业教育工作作出重要指示；2021年</w:t>
      </w:r>
      <w:r>
        <w:rPr>
          <w:rFonts w:hint="eastAsia" w:ascii="仿宋" w:hAnsi="仿宋" w:eastAsia="仿宋"/>
          <w:bCs/>
          <w:sz w:val="32"/>
          <w:szCs w:val="32"/>
          <w:u w:color="000000"/>
          <w:lang w:val="zh-TW"/>
        </w:rPr>
        <w:t>10月，中共中央办公厅、国务院办公厅印发了《关于推动现代职业教育高质量发展的意见》；2022年5月1日起，</w:t>
      </w:r>
      <w:r>
        <w:rPr>
          <w:rFonts w:hint="eastAsia" w:ascii="仿宋" w:hAnsi="仿宋" w:eastAsia="仿宋"/>
          <w:bCs/>
          <w:sz w:val="32"/>
          <w:szCs w:val="32"/>
          <w:u w:color="000000"/>
        </w:rPr>
        <w:t>新修订的</w:t>
      </w:r>
      <w:r>
        <w:rPr>
          <w:rFonts w:hint="eastAsia" w:ascii="仿宋" w:hAnsi="仿宋" w:eastAsia="仿宋"/>
          <w:bCs/>
          <w:sz w:val="32"/>
          <w:szCs w:val="32"/>
          <w:u w:color="000000"/>
          <w:lang w:val="zh-TW"/>
        </w:rPr>
        <w:t>《中华人民共和国职业教育法》</w:t>
      </w:r>
      <w:r>
        <w:rPr>
          <w:rFonts w:hint="eastAsia" w:ascii="仿宋" w:hAnsi="仿宋" w:eastAsia="仿宋"/>
          <w:bCs/>
          <w:sz w:val="32"/>
          <w:szCs w:val="32"/>
          <w:u w:color="000000"/>
        </w:rPr>
        <w:t>实施。2021年12月，</w:t>
      </w:r>
      <w:r>
        <w:rPr>
          <w:rFonts w:hint="eastAsia" w:ascii="仿宋" w:hAnsi="仿宋" w:eastAsia="仿宋"/>
          <w:bCs/>
          <w:sz w:val="32"/>
          <w:szCs w:val="32"/>
          <w:u w:color="000000"/>
          <w:lang w:val="zh-TW"/>
        </w:rPr>
        <w:t>全省职业教育大会</w:t>
      </w:r>
      <w:r>
        <w:rPr>
          <w:rFonts w:hint="eastAsia" w:ascii="仿宋" w:hAnsi="仿宋" w:eastAsia="仿宋"/>
          <w:bCs/>
          <w:sz w:val="32"/>
          <w:szCs w:val="32"/>
          <w:u w:color="000000"/>
        </w:rPr>
        <w:t>召开，省委吴政隆书记作出批示；2022年3月，江苏</w:t>
      </w:r>
      <w:r>
        <w:rPr>
          <w:rFonts w:ascii="仿宋" w:hAnsi="仿宋" w:eastAsia="仿宋"/>
          <w:bCs/>
          <w:sz w:val="32"/>
          <w:szCs w:val="32"/>
          <w:u w:color="000000"/>
        </w:rPr>
        <w:t>省委办公厅 省政府办公厅印发</w:t>
      </w:r>
      <w:r>
        <w:rPr>
          <w:rFonts w:hint="eastAsia" w:ascii="仿宋" w:hAnsi="仿宋" w:eastAsia="仿宋"/>
          <w:bCs/>
          <w:sz w:val="32"/>
          <w:szCs w:val="32"/>
          <w:u w:color="000000"/>
        </w:rPr>
        <w:t>《</w:t>
      </w:r>
      <w:r>
        <w:rPr>
          <w:rFonts w:ascii="仿宋" w:hAnsi="仿宋" w:eastAsia="仿宋"/>
          <w:bCs/>
          <w:sz w:val="32"/>
          <w:szCs w:val="32"/>
          <w:u w:color="000000"/>
        </w:rPr>
        <w:t>关于推动现代职业教育高质量发展实施意见的通知》</w:t>
      </w:r>
      <w:r>
        <w:rPr>
          <w:rFonts w:hint="eastAsia" w:ascii="仿宋" w:hAnsi="仿宋" w:eastAsia="仿宋"/>
          <w:bCs/>
          <w:sz w:val="32"/>
          <w:szCs w:val="32"/>
          <w:u w:color="000000"/>
        </w:rPr>
        <w:t>。</w:t>
      </w:r>
    </w:p>
    <w:p>
      <w:pPr>
        <w:spacing w:line="580" w:lineRule="exact"/>
        <w:ind w:firstLine="640" w:firstLineChars="200"/>
        <w:outlineLvl w:val="0"/>
        <w:rPr>
          <w:rFonts w:ascii="仿宋" w:hAnsi="仿宋" w:eastAsia="仿宋"/>
          <w:bCs/>
          <w:sz w:val="32"/>
          <w:szCs w:val="32"/>
          <w:u w:color="000000"/>
          <w:lang w:val="zh-TW"/>
        </w:rPr>
      </w:pPr>
      <w:r>
        <w:rPr>
          <w:rFonts w:hint="eastAsia" w:ascii="仿宋" w:hAnsi="仿宋" w:eastAsia="仿宋"/>
          <w:bCs/>
          <w:sz w:val="32"/>
          <w:szCs w:val="32"/>
          <w:u w:color="000000"/>
        </w:rPr>
        <w:t>2020年，市政协</w:t>
      </w:r>
      <w:r>
        <w:rPr>
          <w:rFonts w:ascii="仿宋" w:hAnsi="仿宋" w:eastAsia="仿宋"/>
          <w:bCs/>
          <w:sz w:val="32"/>
          <w:szCs w:val="32"/>
          <w:u w:color="000000"/>
          <w:lang w:val="zh-TW"/>
        </w:rPr>
        <w:t>将职业教育发展列入市政协年度重点协商议题，形成《加快发展现代职业教育 培养高素质产业人才建议案》上报市委市政府</w:t>
      </w:r>
      <w:r>
        <w:rPr>
          <w:rFonts w:hint="eastAsia" w:ascii="仿宋" w:hAnsi="仿宋" w:eastAsia="仿宋"/>
          <w:bCs/>
          <w:sz w:val="32"/>
          <w:szCs w:val="32"/>
          <w:u w:color="000000"/>
          <w:lang w:val="zh-TW"/>
        </w:rPr>
        <w:t>，</w:t>
      </w:r>
      <w:r>
        <w:rPr>
          <w:rFonts w:hint="eastAsia" w:ascii="仿宋" w:hAnsi="仿宋" w:eastAsia="仿宋"/>
          <w:bCs/>
          <w:sz w:val="32"/>
          <w:szCs w:val="32"/>
          <w:u w:color="000000"/>
        </w:rPr>
        <w:t>市委市政府领导作出批示，要求职业教育发展要有突破</w:t>
      </w:r>
      <w:r>
        <w:rPr>
          <w:rFonts w:ascii="仿宋" w:hAnsi="仿宋" w:eastAsia="仿宋"/>
          <w:bCs/>
          <w:sz w:val="32"/>
          <w:szCs w:val="32"/>
          <w:u w:color="000000"/>
          <w:lang w:val="zh-TW"/>
        </w:rPr>
        <w:t>。</w:t>
      </w:r>
    </w:p>
    <w:p>
      <w:pPr>
        <w:spacing w:line="580" w:lineRule="exact"/>
        <w:ind w:firstLine="640" w:firstLineChars="200"/>
        <w:outlineLvl w:val="0"/>
        <w:rPr>
          <w:rFonts w:ascii="仿宋" w:hAnsi="仿宋" w:eastAsia="仿宋"/>
          <w:bCs/>
          <w:sz w:val="32"/>
          <w:szCs w:val="32"/>
          <w:u w:color="000000"/>
          <w:lang w:val="zh-TW"/>
        </w:rPr>
      </w:pPr>
      <w:r>
        <w:rPr>
          <w:rFonts w:hint="eastAsia" w:ascii="仿宋" w:hAnsi="仿宋" w:eastAsia="仿宋"/>
          <w:bCs/>
          <w:sz w:val="32"/>
          <w:szCs w:val="32"/>
          <w:u w:color="000000"/>
        </w:rPr>
        <w:t>为贯彻习近平总书记对职业教育的重要指示和国家、省、市推动现代职业教育高质量发展的决策部署，</w:t>
      </w:r>
      <w:r>
        <w:rPr>
          <w:rFonts w:ascii="仿宋" w:hAnsi="仿宋" w:eastAsia="仿宋"/>
          <w:bCs/>
          <w:sz w:val="32"/>
          <w:szCs w:val="32"/>
          <w:u w:color="000000"/>
          <w:lang w:val="zh-TW"/>
        </w:rPr>
        <w:t>把政协建议案转化为职业教育高质量发展的行动</w:t>
      </w:r>
      <w:r>
        <w:rPr>
          <w:rFonts w:hint="eastAsia" w:ascii="仿宋" w:hAnsi="仿宋" w:eastAsia="仿宋"/>
          <w:bCs/>
          <w:sz w:val="32"/>
          <w:szCs w:val="32"/>
          <w:u w:color="000000"/>
          <w:lang w:val="zh-TW"/>
        </w:rPr>
        <w:t>，</w:t>
      </w:r>
      <w:r>
        <w:rPr>
          <w:rFonts w:hint="eastAsia" w:ascii="仿宋" w:hAnsi="仿宋" w:eastAsia="仿宋"/>
          <w:bCs/>
          <w:sz w:val="32"/>
          <w:szCs w:val="32"/>
          <w:u w:color="000000"/>
        </w:rPr>
        <w:t>市委市政府领导要求市教育局研制起草</w:t>
      </w:r>
      <w:r>
        <w:rPr>
          <w:rFonts w:ascii="仿宋" w:hAnsi="仿宋" w:eastAsia="仿宋"/>
          <w:bCs/>
          <w:sz w:val="32"/>
          <w:szCs w:val="32"/>
          <w:u w:color="000000"/>
          <w:lang w:val="zh-TW"/>
        </w:rPr>
        <w:t>《关于完善现代职业教育体系 推进职业教育高质量发展的意见》</w:t>
      </w:r>
      <w:r>
        <w:rPr>
          <w:rFonts w:hint="eastAsia" w:ascii="仿宋" w:hAnsi="仿宋" w:eastAsia="仿宋"/>
          <w:bCs/>
          <w:sz w:val="32"/>
          <w:szCs w:val="32"/>
          <w:u w:color="000000"/>
          <w:lang w:val="zh-TW"/>
        </w:rPr>
        <w:t>（</w:t>
      </w:r>
      <w:r>
        <w:rPr>
          <w:rFonts w:hint="eastAsia" w:ascii="仿宋" w:hAnsi="仿宋" w:eastAsia="仿宋"/>
          <w:bCs/>
          <w:sz w:val="32"/>
          <w:szCs w:val="32"/>
          <w:u w:color="000000"/>
        </w:rPr>
        <w:t>以下简称《意见》</w:t>
      </w:r>
      <w:r>
        <w:rPr>
          <w:rFonts w:hint="eastAsia" w:ascii="仿宋" w:hAnsi="仿宋" w:eastAsia="仿宋"/>
          <w:bCs/>
          <w:sz w:val="32"/>
          <w:szCs w:val="32"/>
          <w:u w:color="000000"/>
          <w:lang w:val="zh-TW"/>
        </w:rPr>
        <w:t>）</w:t>
      </w:r>
      <w:r>
        <w:rPr>
          <w:rFonts w:ascii="仿宋" w:hAnsi="仿宋" w:eastAsia="仿宋"/>
          <w:bCs/>
          <w:sz w:val="32"/>
          <w:szCs w:val="32"/>
          <w:u w:color="000000"/>
          <w:lang w:val="zh-TW"/>
        </w:rPr>
        <w:t>，期望作为市委市政府在“十四五”期间指导全市职业教育高质量发展的指导性意见。</w:t>
      </w:r>
    </w:p>
    <w:p>
      <w:pPr>
        <w:spacing w:line="580" w:lineRule="exact"/>
        <w:ind w:firstLine="640" w:firstLineChars="200"/>
        <w:rPr>
          <w:rFonts w:ascii="黑体" w:hAnsi="黑体" w:eastAsia="黑体" w:cs="黑体"/>
          <w:bCs/>
          <w:sz w:val="32"/>
          <w:szCs w:val="32"/>
          <w:u w:color="000000"/>
        </w:rPr>
      </w:pPr>
      <w:r>
        <w:rPr>
          <w:rFonts w:hint="eastAsia" w:ascii="黑体" w:hAnsi="黑体" w:eastAsia="黑体" w:cs="黑体"/>
          <w:bCs/>
          <w:sz w:val="32"/>
          <w:szCs w:val="32"/>
          <w:u w:color="000000"/>
        </w:rPr>
        <w:t>二、起草过程</w:t>
      </w:r>
    </w:p>
    <w:p>
      <w:pPr>
        <w:spacing w:line="580" w:lineRule="exact"/>
        <w:ind w:firstLine="640" w:firstLineChars="200"/>
        <w:rPr>
          <w:rFonts w:ascii="仿宋" w:hAnsi="仿宋" w:eastAsia="仿宋"/>
          <w:bCs/>
          <w:sz w:val="32"/>
          <w:szCs w:val="32"/>
          <w:u w:color="000000"/>
          <w:lang w:val="zh-TW"/>
        </w:rPr>
      </w:pPr>
      <w:r>
        <w:rPr>
          <w:rFonts w:ascii="仿宋" w:hAnsi="仿宋" w:eastAsia="仿宋"/>
          <w:bCs/>
          <w:sz w:val="32"/>
          <w:szCs w:val="32"/>
          <w:u w:color="000000"/>
          <w:lang w:val="zh-TW"/>
        </w:rPr>
        <w:t>在延续市委市政府关于职业教育发展的政策基础上，</w:t>
      </w:r>
      <w:r>
        <w:rPr>
          <w:rFonts w:hint="eastAsia" w:ascii="仿宋" w:hAnsi="仿宋" w:eastAsia="仿宋"/>
          <w:bCs/>
          <w:sz w:val="32"/>
          <w:szCs w:val="32"/>
          <w:u w:color="000000"/>
        </w:rPr>
        <w:t>市教育局</w:t>
      </w:r>
      <w:r>
        <w:rPr>
          <w:rFonts w:ascii="仿宋" w:hAnsi="仿宋" w:eastAsia="仿宋"/>
          <w:bCs/>
          <w:sz w:val="32"/>
          <w:szCs w:val="32"/>
          <w:u w:color="000000"/>
          <w:lang w:val="zh-TW"/>
        </w:rPr>
        <w:t>组织专门人员，</w:t>
      </w:r>
      <w:r>
        <w:rPr>
          <w:rFonts w:hint="eastAsia" w:ascii="仿宋" w:hAnsi="仿宋" w:eastAsia="仿宋"/>
          <w:bCs/>
          <w:sz w:val="32"/>
          <w:szCs w:val="32"/>
          <w:u w:color="000000"/>
        </w:rPr>
        <w:t>经</w:t>
      </w:r>
      <w:r>
        <w:rPr>
          <w:rFonts w:ascii="仿宋" w:hAnsi="仿宋" w:eastAsia="仿宋"/>
          <w:bCs/>
          <w:sz w:val="32"/>
          <w:szCs w:val="32"/>
          <w:u w:color="000000"/>
          <w:lang w:val="zh-TW"/>
        </w:rPr>
        <w:t>调研</w:t>
      </w:r>
      <w:r>
        <w:rPr>
          <w:rFonts w:hint="eastAsia" w:ascii="仿宋" w:hAnsi="仿宋" w:eastAsia="仿宋"/>
          <w:bCs/>
          <w:sz w:val="32"/>
          <w:szCs w:val="32"/>
          <w:u w:color="000000"/>
        </w:rPr>
        <w:t>分析职业教育</w:t>
      </w:r>
      <w:r>
        <w:rPr>
          <w:rFonts w:ascii="仿宋" w:hAnsi="仿宋" w:eastAsia="仿宋"/>
          <w:bCs/>
          <w:sz w:val="32"/>
          <w:szCs w:val="32"/>
          <w:u w:color="000000"/>
          <w:lang w:val="zh-TW"/>
        </w:rPr>
        <w:t>发展中遇到的困难问题</w:t>
      </w:r>
      <w:r>
        <w:rPr>
          <w:rFonts w:hint="eastAsia" w:ascii="仿宋" w:hAnsi="仿宋" w:eastAsia="仿宋"/>
          <w:bCs/>
          <w:sz w:val="32"/>
          <w:szCs w:val="32"/>
          <w:u w:color="000000"/>
          <w:lang w:val="zh-TW"/>
        </w:rPr>
        <w:t>，</w:t>
      </w:r>
      <w:r>
        <w:rPr>
          <w:rFonts w:hint="eastAsia" w:ascii="仿宋" w:hAnsi="仿宋" w:eastAsia="仿宋"/>
          <w:bCs/>
          <w:sz w:val="32"/>
          <w:szCs w:val="32"/>
          <w:u w:color="000000"/>
        </w:rPr>
        <w:t>于</w:t>
      </w:r>
      <w:r>
        <w:rPr>
          <w:rFonts w:ascii="仿宋" w:hAnsi="仿宋" w:eastAsia="仿宋"/>
          <w:bCs/>
          <w:sz w:val="32"/>
          <w:szCs w:val="32"/>
          <w:u w:color="000000"/>
          <w:lang w:val="zh-TW"/>
        </w:rPr>
        <w:t>2021年1月起草</w:t>
      </w:r>
      <w:r>
        <w:rPr>
          <w:rFonts w:hint="eastAsia" w:ascii="仿宋" w:hAnsi="仿宋" w:eastAsia="仿宋"/>
          <w:bCs/>
          <w:sz w:val="32"/>
          <w:szCs w:val="32"/>
          <w:u w:color="000000"/>
        </w:rPr>
        <w:t>并</w:t>
      </w:r>
      <w:r>
        <w:rPr>
          <w:rFonts w:ascii="仿宋" w:hAnsi="仿宋" w:eastAsia="仿宋"/>
          <w:bCs/>
          <w:sz w:val="32"/>
          <w:szCs w:val="32"/>
          <w:u w:color="000000"/>
          <w:lang w:val="zh-TW"/>
        </w:rPr>
        <w:t>完成了</w:t>
      </w:r>
      <w:r>
        <w:rPr>
          <w:rFonts w:hint="eastAsia" w:ascii="仿宋" w:hAnsi="仿宋" w:eastAsia="仿宋"/>
          <w:bCs/>
          <w:sz w:val="32"/>
          <w:szCs w:val="32"/>
          <w:u w:color="000000"/>
          <w:lang w:val="zh-TW"/>
        </w:rPr>
        <w:t>《</w:t>
      </w:r>
      <w:r>
        <w:rPr>
          <w:rFonts w:hint="eastAsia" w:ascii="仿宋" w:hAnsi="仿宋" w:eastAsia="仿宋"/>
          <w:bCs/>
          <w:sz w:val="32"/>
          <w:szCs w:val="32"/>
          <w:u w:color="000000"/>
        </w:rPr>
        <w:t>意见</w:t>
      </w:r>
      <w:r>
        <w:rPr>
          <w:rFonts w:hint="eastAsia" w:ascii="仿宋" w:hAnsi="仿宋" w:eastAsia="仿宋"/>
          <w:bCs/>
          <w:sz w:val="32"/>
          <w:szCs w:val="32"/>
          <w:u w:color="000000"/>
          <w:lang w:val="zh-TW"/>
        </w:rPr>
        <w:t>》。</w:t>
      </w:r>
      <w:r>
        <w:rPr>
          <w:rFonts w:ascii="仿宋" w:hAnsi="仿宋" w:eastAsia="仿宋"/>
          <w:bCs/>
          <w:sz w:val="32"/>
          <w:szCs w:val="32"/>
          <w:u w:color="000000"/>
          <w:lang w:val="zh-TW"/>
        </w:rPr>
        <w:t>2021年</w:t>
      </w:r>
      <w:r>
        <w:rPr>
          <w:rFonts w:hint="eastAsia" w:ascii="仿宋" w:hAnsi="仿宋" w:eastAsia="仿宋"/>
          <w:bCs/>
          <w:sz w:val="32"/>
          <w:szCs w:val="32"/>
          <w:u w:color="000000"/>
        </w:rPr>
        <w:t>2</w:t>
      </w:r>
      <w:r>
        <w:rPr>
          <w:rFonts w:ascii="仿宋" w:hAnsi="仿宋" w:eastAsia="仿宋"/>
          <w:bCs/>
          <w:sz w:val="32"/>
          <w:szCs w:val="32"/>
          <w:u w:color="000000"/>
          <w:lang w:val="zh-TW"/>
        </w:rPr>
        <w:t>月</w:t>
      </w:r>
      <w:r>
        <w:rPr>
          <w:rFonts w:hint="eastAsia" w:ascii="仿宋" w:hAnsi="仿宋" w:eastAsia="仿宋"/>
          <w:bCs/>
          <w:sz w:val="32"/>
          <w:szCs w:val="32"/>
          <w:u w:color="000000"/>
          <w:lang w:val="zh-TW"/>
        </w:rPr>
        <w:t>，</w:t>
      </w:r>
      <w:r>
        <w:rPr>
          <w:rFonts w:hint="eastAsia" w:ascii="仿宋" w:hAnsi="仿宋" w:eastAsia="仿宋"/>
          <w:bCs/>
          <w:sz w:val="32"/>
          <w:szCs w:val="32"/>
          <w:u w:color="000000"/>
        </w:rPr>
        <w:t>面向市各相关部门和各区政府征求意见。</w:t>
      </w:r>
      <w:r>
        <w:rPr>
          <w:rFonts w:ascii="仿宋" w:hAnsi="仿宋" w:eastAsia="仿宋"/>
          <w:bCs/>
          <w:sz w:val="32"/>
          <w:szCs w:val="32"/>
          <w:u w:color="000000"/>
          <w:lang w:val="zh-TW"/>
        </w:rPr>
        <w:t>之后，根据</w:t>
      </w:r>
      <w:r>
        <w:rPr>
          <w:rFonts w:hint="eastAsia" w:ascii="仿宋" w:hAnsi="仿宋" w:eastAsia="仿宋"/>
          <w:bCs/>
          <w:sz w:val="32"/>
          <w:szCs w:val="32"/>
          <w:u w:color="000000"/>
        </w:rPr>
        <w:t>习近平</w:t>
      </w:r>
      <w:r>
        <w:rPr>
          <w:rFonts w:ascii="仿宋" w:hAnsi="仿宋" w:eastAsia="仿宋"/>
          <w:bCs/>
          <w:sz w:val="32"/>
          <w:szCs w:val="32"/>
          <w:u w:color="000000"/>
          <w:lang w:val="zh-TW"/>
        </w:rPr>
        <w:t>总书记对职业教育的最新指示精神、</w:t>
      </w:r>
      <w:bookmarkStart w:id="0" w:name="_Hlk118122169"/>
      <w:r>
        <w:rPr>
          <w:rFonts w:ascii="仿宋" w:hAnsi="仿宋" w:eastAsia="仿宋"/>
          <w:bCs/>
          <w:sz w:val="32"/>
          <w:szCs w:val="32"/>
          <w:u w:color="000000"/>
          <w:lang w:val="zh-TW"/>
        </w:rPr>
        <w:t>新修订后的</w:t>
      </w:r>
      <w:bookmarkEnd w:id="0"/>
      <w:bookmarkStart w:id="1" w:name="_Hlk118122148"/>
      <w:r>
        <w:rPr>
          <w:rFonts w:ascii="仿宋" w:hAnsi="仿宋" w:eastAsia="仿宋"/>
          <w:bCs/>
          <w:sz w:val="32"/>
          <w:szCs w:val="32"/>
          <w:u w:color="000000"/>
          <w:lang w:val="zh-TW"/>
        </w:rPr>
        <w:t>《中华人民共和国职业教育法》</w:t>
      </w:r>
      <w:bookmarkEnd w:id="1"/>
      <w:r>
        <w:rPr>
          <w:rFonts w:ascii="仿宋" w:hAnsi="仿宋" w:eastAsia="仿宋"/>
          <w:bCs/>
          <w:sz w:val="32"/>
          <w:szCs w:val="32"/>
          <w:u w:color="000000"/>
          <w:lang w:val="zh-TW"/>
        </w:rPr>
        <w:t>和陆续出台的国家与省关于职业教育高质量发展的相关政策文件要求，</w:t>
      </w:r>
      <w:r>
        <w:rPr>
          <w:rFonts w:hint="eastAsia" w:ascii="仿宋" w:hAnsi="仿宋" w:eastAsia="仿宋"/>
          <w:bCs/>
          <w:sz w:val="32"/>
          <w:szCs w:val="32"/>
          <w:u w:color="000000"/>
        </w:rPr>
        <w:t>2022年5月，</w:t>
      </w:r>
      <w:r>
        <w:rPr>
          <w:rFonts w:ascii="仿宋" w:hAnsi="仿宋" w:eastAsia="仿宋"/>
          <w:bCs/>
          <w:sz w:val="32"/>
          <w:szCs w:val="32"/>
          <w:u w:color="000000"/>
          <w:lang w:val="zh-TW"/>
        </w:rPr>
        <w:t>组织了一定范围的基层院校及专家意见征求会，对《意见》进行了多次修改</w:t>
      </w:r>
      <w:r>
        <w:rPr>
          <w:rFonts w:hint="eastAsia" w:ascii="仿宋" w:hAnsi="仿宋" w:eastAsia="仿宋"/>
          <w:bCs/>
          <w:sz w:val="32"/>
          <w:szCs w:val="32"/>
          <w:u w:color="000000"/>
        </w:rPr>
        <w:t>完善</w:t>
      </w:r>
      <w:r>
        <w:rPr>
          <w:rFonts w:hint="eastAsia" w:ascii="仿宋" w:hAnsi="仿宋" w:eastAsia="仿宋"/>
          <w:bCs/>
          <w:sz w:val="32"/>
          <w:szCs w:val="32"/>
          <w:u w:color="000000"/>
          <w:lang w:val="zh-TW"/>
        </w:rPr>
        <w:t>。</w:t>
      </w:r>
    </w:p>
    <w:p>
      <w:pPr>
        <w:spacing w:line="580" w:lineRule="exact"/>
        <w:ind w:firstLine="640" w:firstLineChars="200"/>
        <w:rPr>
          <w:rFonts w:ascii="黑体" w:hAnsi="黑体" w:eastAsia="黑体" w:cs="黑体"/>
          <w:bCs/>
          <w:sz w:val="32"/>
          <w:szCs w:val="32"/>
          <w:u w:color="000000"/>
          <w:lang w:val="zh-TW"/>
        </w:rPr>
      </w:pPr>
      <w:r>
        <w:rPr>
          <w:rFonts w:hint="eastAsia" w:ascii="黑体" w:hAnsi="黑体" w:eastAsia="黑体" w:cs="黑体"/>
          <w:bCs/>
          <w:sz w:val="32"/>
          <w:szCs w:val="32"/>
          <w:u w:color="000000"/>
        </w:rPr>
        <w:t>三、</w:t>
      </w:r>
      <w:r>
        <w:rPr>
          <w:rFonts w:hint="eastAsia" w:ascii="黑体" w:hAnsi="黑体" w:eastAsia="黑体" w:cs="黑体"/>
          <w:bCs/>
          <w:sz w:val="32"/>
          <w:szCs w:val="32"/>
          <w:u w:color="000000"/>
          <w:lang w:val="zh-TW"/>
        </w:rPr>
        <w:t>主要内容</w:t>
      </w:r>
    </w:p>
    <w:p>
      <w:pPr>
        <w:pStyle w:val="7"/>
        <w:spacing w:before="0" w:after="0" w:line="580" w:lineRule="exact"/>
        <w:ind w:firstLine="640" w:firstLineChars="200"/>
        <w:rPr>
          <w:rFonts w:ascii="仿宋" w:hAnsi="仿宋" w:eastAsia="仿宋" w:cs="Times New Roman"/>
          <w:bCs/>
          <w:color w:val="auto"/>
          <w:sz w:val="32"/>
          <w:szCs w:val="32"/>
          <w:lang w:val="zh-TW"/>
        </w:rPr>
      </w:pPr>
      <w:r>
        <w:rPr>
          <w:rFonts w:ascii="仿宋" w:hAnsi="仿宋" w:eastAsia="仿宋" w:cs="Times New Roman"/>
          <w:bCs/>
          <w:color w:val="auto"/>
          <w:sz w:val="32"/>
          <w:szCs w:val="32"/>
          <w:lang w:val="zh-TW"/>
        </w:rPr>
        <w:t>《意见》作为</w:t>
      </w:r>
      <w:r>
        <w:rPr>
          <w:rFonts w:hint="eastAsia" w:ascii="仿宋" w:hAnsi="仿宋" w:eastAsia="仿宋" w:cs="Times New Roman"/>
          <w:bCs/>
          <w:color w:val="auto"/>
          <w:sz w:val="32"/>
          <w:szCs w:val="32"/>
          <w:lang w:val="zh-TW"/>
        </w:rPr>
        <w:t>贯彻落实党的</w:t>
      </w:r>
      <w:r>
        <w:rPr>
          <w:rFonts w:ascii="仿宋" w:hAnsi="仿宋" w:eastAsia="仿宋" w:cs="Times New Roman"/>
          <w:bCs/>
          <w:color w:val="auto"/>
          <w:sz w:val="32"/>
          <w:szCs w:val="32"/>
          <w:lang w:val="zh-TW"/>
        </w:rPr>
        <w:t>教育方针，与新</w:t>
      </w:r>
      <w:r>
        <w:rPr>
          <w:rFonts w:hint="eastAsia" w:ascii="仿宋" w:hAnsi="仿宋" w:eastAsia="仿宋" w:cs="Times New Roman"/>
          <w:bCs/>
          <w:color w:val="auto"/>
          <w:sz w:val="32"/>
          <w:szCs w:val="32"/>
          <w:lang w:val="zh-TW"/>
        </w:rPr>
        <w:t>修订后的</w:t>
      </w:r>
      <w:r>
        <w:rPr>
          <w:rFonts w:ascii="仿宋" w:hAnsi="仿宋" w:eastAsia="仿宋" w:cs="Times New Roman"/>
          <w:bCs/>
          <w:color w:val="auto"/>
          <w:sz w:val="32"/>
          <w:szCs w:val="32"/>
          <w:lang w:val="zh-TW"/>
        </w:rPr>
        <w:t>《中华人民共和国职业教育法》</w:t>
      </w:r>
      <w:r>
        <w:rPr>
          <w:rFonts w:hint="eastAsia" w:ascii="仿宋" w:hAnsi="仿宋" w:eastAsia="仿宋" w:cs="Times New Roman"/>
          <w:bCs/>
          <w:color w:val="auto"/>
          <w:sz w:val="32"/>
          <w:szCs w:val="32"/>
          <w:lang w:val="zh-TW"/>
        </w:rPr>
        <w:t>、</w:t>
      </w:r>
      <w:r>
        <w:rPr>
          <w:rFonts w:ascii="仿宋" w:hAnsi="仿宋" w:eastAsia="仿宋" w:cs="Times New Roman"/>
          <w:bCs/>
          <w:color w:val="auto"/>
          <w:sz w:val="32"/>
          <w:szCs w:val="32"/>
          <w:lang w:val="zh-TW"/>
        </w:rPr>
        <w:t>《国家职业教育改革实施方案》</w:t>
      </w:r>
      <w:r>
        <w:rPr>
          <w:rFonts w:hint="eastAsia" w:ascii="仿宋" w:hAnsi="仿宋" w:eastAsia="仿宋" w:cs="Times New Roman"/>
          <w:bCs/>
          <w:color w:val="auto"/>
          <w:sz w:val="32"/>
          <w:szCs w:val="32"/>
        </w:rPr>
        <w:t>等国家和省推动职业教育高质量发展的政策文件的具体举措，与</w:t>
      </w:r>
      <w:r>
        <w:rPr>
          <w:rFonts w:ascii="仿宋" w:hAnsi="仿宋" w:eastAsia="仿宋" w:cs="Times New Roman"/>
          <w:bCs/>
          <w:color w:val="auto"/>
          <w:sz w:val="32"/>
          <w:szCs w:val="32"/>
          <w:lang w:val="zh-TW"/>
        </w:rPr>
        <w:t>《职业教育提质培优行动计划（2020-2023年）》和《江苏省职业教育质量提升行动计划（2020—2022年）》相</w:t>
      </w:r>
      <w:r>
        <w:rPr>
          <w:rFonts w:hint="eastAsia" w:ascii="仿宋" w:hAnsi="仿宋" w:eastAsia="仿宋" w:cs="Times New Roman"/>
          <w:bCs/>
          <w:color w:val="auto"/>
          <w:sz w:val="32"/>
          <w:szCs w:val="32"/>
          <w:lang w:val="zh-TW"/>
        </w:rPr>
        <w:t>呼应与</w:t>
      </w:r>
      <w:r>
        <w:rPr>
          <w:rFonts w:ascii="仿宋" w:hAnsi="仿宋" w:eastAsia="仿宋" w:cs="Times New Roman"/>
          <w:bCs/>
          <w:color w:val="auto"/>
          <w:sz w:val="32"/>
          <w:szCs w:val="32"/>
          <w:lang w:val="zh-TW"/>
        </w:rPr>
        <w:t>衔接，是贯彻市委市政府加快发展现代职业教育的战略决策的延续，既立足当前，又着眼长远，把办好现代职业教育细化为若干具体行动。</w:t>
      </w:r>
    </w:p>
    <w:p>
      <w:pPr>
        <w:pStyle w:val="7"/>
        <w:shd w:val="clear" w:color="auto" w:fill="FFFFFF"/>
        <w:spacing w:before="0" w:after="0" w:line="580" w:lineRule="exact"/>
        <w:ind w:firstLine="640"/>
        <w:rPr>
          <w:rFonts w:ascii="仿宋" w:hAnsi="仿宋" w:eastAsia="仿宋" w:cs="Times New Roman"/>
          <w:bCs/>
          <w:color w:val="auto"/>
          <w:sz w:val="32"/>
          <w:szCs w:val="32"/>
          <w:lang w:val="zh-TW"/>
        </w:rPr>
      </w:pPr>
      <w:r>
        <w:rPr>
          <w:rFonts w:ascii="仿宋" w:hAnsi="仿宋" w:eastAsia="仿宋" w:cs="Times New Roman"/>
          <w:bCs/>
          <w:color w:val="auto"/>
          <w:sz w:val="32"/>
          <w:szCs w:val="32"/>
          <w:lang w:val="zh-TW"/>
        </w:rPr>
        <w:t>《意见》共分指导思想、主要目标、重点任务、组织保障4个部分，细化了未来</w:t>
      </w:r>
      <w:r>
        <w:rPr>
          <w:rFonts w:hint="eastAsia" w:ascii="仿宋" w:hAnsi="仿宋" w:eastAsia="仿宋" w:cs="Times New Roman"/>
          <w:bCs/>
          <w:color w:val="auto"/>
          <w:sz w:val="32"/>
          <w:szCs w:val="32"/>
          <w:lang w:val="zh-TW"/>
        </w:rPr>
        <w:t>三</w:t>
      </w:r>
      <w:r>
        <w:rPr>
          <w:rFonts w:ascii="仿宋" w:hAnsi="仿宋" w:eastAsia="仿宋" w:cs="Times New Roman"/>
          <w:bCs/>
          <w:color w:val="auto"/>
          <w:sz w:val="32"/>
          <w:szCs w:val="32"/>
          <w:lang w:val="zh-TW"/>
        </w:rPr>
        <w:t>年完善现代职业教育体系，推进职业教育高质量发展的</w:t>
      </w:r>
      <w:r>
        <w:rPr>
          <w:rFonts w:hint="eastAsia" w:ascii="仿宋" w:hAnsi="仿宋" w:eastAsia="仿宋" w:cs="Times New Roman"/>
          <w:bCs/>
          <w:color w:val="auto"/>
          <w:sz w:val="32"/>
          <w:szCs w:val="32"/>
          <w:lang w:val="zh-TW"/>
        </w:rPr>
        <w:t>七</w:t>
      </w:r>
      <w:r>
        <w:rPr>
          <w:rFonts w:ascii="仿宋" w:hAnsi="仿宋" w:eastAsia="仿宋" w:cs="Times New Roman"/>
          <w:bCs/>
          <w:color w:val="auto"/>
          <w:sz w:val="32"/>
          <w:szCs w:val="32"/>
          <w:lang w:val="zh-TW"/>
        </w:rPr>
        <w:t>个方面16项重点任务，明确了3项保障措施。</w:t>
      </w:r>
    </w:p>
    <w:p>
      <w:pPr>
        <w:pStyle w:val="14"/>
        <w:widowControl/>
        <w:spacing w:line="580" w:lineRule="exact"/>
        <w:ind w:firstLine="640"/>
        <w:jc w:val="left"/>
        <w:rPr>
          <w:rFonts w:hint="default" w:ascii="仿宋" w:hAnsi="仿宋" w:eastAsia="仿宋" w:cs="Times New Roman"/>
          <w:bCs/>
          <w:color w:val="auto"/>
          <w:sz w:val="32"/>
          <w:szCs w:val="32"/>
          <w:lang w:val="zh-TW"/>
        </w:rPr>
      </w:pPr>
      <w:r>
        <w:rPr>
          <w:rFonts w:ascii="仿宋" w:hAnsi="仿宋" w:eastAsia="仿宋" w:cs="Times New Roman"/>
          <w:bCs/>
          <w:color w:val="auto"/>
          <w:sz w:val="32"/>
          <w:szCs w:val="32"/>
          <w:lang w:val="zh-TW"/>
        </w:rPr>
        <w:t>（</w:t>
      </w:r>
      <w:r>
        <w:rPr>
          <w:rFonts w:ascii="仿宋" w:hAnsi="仿宋" w:eastAsia="仿宋" w:cs="Times New Roman"/>
          <w:bCs/>
          <w:color w:val="auto"/>
          <w:sz w:val="32"/>
          <w:szCs w:val="32"/>
        </w:rPr>
        <w:t>一</w:t>
      </w:r>
      <w:r>
        <w:rPr>
          <w:rFonts w:ascii="仿宋" w:hAnsi="仿宋" w:eastAsia="仿宋" w:cs="Times New Roman"/>
          <w:bCs/>
          <w:color w:val="auto"/>
          <w:sz w:val="32"/>
          <w:szCs w:val="32"/>
          <w:lang w:val="zh-TW"/>
        </w:rPr>
        <w:t>）</w:t>
      </w:r>
      <w:r>
        <w:rPr>
          <w:rFonts w:hint="default" w:ascii="仿宋" w:hAnsi="仿宋" w:eastAsia="仿宋" w:cs="Times New Roman"/>
          <w:bCs/>
          <w:color w:val="auto"/>
          <w:sz w:val="32"/>
          <w:szCs w:val="32"/>
          <w:lang w:val="zh-TW"/>
        </w:rPr>
        <w:t>指导思想</w:t>
      </w:r>
      <w:r>
        <w:rPr>
          <w:rFonts w:ascii="仿宋" w:hAnsi="仿宋" w:eastAsia="仿宋" w:cs="Times New Roman"/>
          <w:bCs/>
          <w:color w:val="auto"/>
          <w:sz w:val="32"/>
          <w:szCs w:val="32"/>
          <w:lang w:val="zh-TW"/>
        </w:rPr>
        <w:t>。</w:t>
      </w:r>
      <w:r>
        <w:rPr>
          <w:rFonts w:hint="default" w:ascii="仿宋" w:hAnsi="仿宋" w:eastAsia="仿宋" w:cs="Times New Roman"/>
          <w:bCs/>
          <w:color w:val="auto"/>
          <w:sz w:val="32"/>
          <w:szCs w:val="32"/>
          <w:lang w:val="zh-TW"/>
        </w:rPr>
        <w:t>坚持以习近平新时代中国特色社会主义思想为指导，全面贯彻新发展理念，深入贯彻习近平总书记对职业教育工作的重要指示，全面贯彻党的二十大精神，实施新修订的《中华人民共和国职业教育法》，落实全国、全省职业教育大会精神，坚持“立足需求 、优化布局、提质培优、协同发展”的总体思路，完善现代职业教育和培训体系，推进产教深度融合、校企紧密合作，加快构建符合时代要求、具有南京特色的职业教育新发展格局，为促进全市产业转型升级和经济社会发展、加快建设“社会主义现代化典范城市”提供强有力的技术技能人才支撑。</w:t>
      </w:r>
    </w:p>
    <w:p>
      <w:pPr>
        <w:pStyle w:val="14"/>
        <w:widowControl/>
        <w:spacing w:line="580" w:lineRule="exact"/>
        <w:ind w:firstLine="640"/>
        <w:jc w:val="left"/>
        <w:rPr>
          <w:rFonts w:hint="default" w:ascii="仿宋" w:hAnsi="仿宋" w:eastAsia="仿宋" w:cs="Times New Roman"/>
          <w:bCs/>
          <w:color w:val="auto"/>
          <w:sz w:val="32"/>
          <w:szCs w:val="32"/>
          <w:lang w:val="zh-TW"/>
        </w:rPr>
      </w:pPr>
      <w:r>
        <w:rPr>
          <w:rFonts w:ascii="仿宋" w:hAnsi="仿宋" w:eastAsia="仿宋" w:cs="Times New Roman"/>
          <w:bCs/>
          <w:color w:val="auto"/>
          <w:sz w:val="32"/>
          <w:szCs w:val="32"/>
          <w:lang w:val="zh-TW"/>
        </w:rPr>
        <w:t>（</w:t>
      </w:r>
      <w:r>
        <w:rPr>
          <w:rFonts w:ascii="仿宋" w:hAnsi="仿宋" w:eastAsia="仿宋" w:cs="Times New Roman"/>
          <w:bCs/>
          <w:color w:val="auto"/>
          <w:sz w:val="32"/>
          <w:szCs w:val="32"/>
        </w:rPr>
        <w:t>二</w:t>
      </w:r>
      <w:r>
        <w:rPr>
          <w:rFonts w:ascii="仿宋" w:hAnsi="仿宋" w:eastAsia="仿宋" w:cs="Times New Roman"/>
          <w:bCs/>
          <w:color w:val="auto"/>
          <w:sz w:val="32"/>
          <w:szCs w:val="32"/>
          <w:lang w:val="zh-TW"/>
        </w:rPr>
        <w:t>）</w:t>
      </w:r>
      <w:r>
        <w:rPr>
          <w:rFonts w:hint="default" w:ascii="仿宋" w:hAnsi="仿宋" w:eastAsia="仿宋" w:cs="Times New Roman"/>
          <w:bCs/>
          <w:color w:val="auto"/>
          <w:sz w:val="32"/>
          <w:szCs w:val="32"/>
          <w:lang w:val="zh-TW"/>
        </w:rPr>
        <w:t>主要目标</w:t>
      </w:r>
      <w:r>
        <w:rPr>
          <w:rFonts w:ascii="仿宋" w:hAnsi="仿宋" w:eastAsia="仿宋" w:cs="Times New Roman"/>
          <w:bCs/>
          <w:color w:val="auto"/>
          <w:sz w:val="32"/>
          <w:szCs w:val="32"/>
          <w:lang w:val="zh-TW"/>
        </w:rPr>
        <w:t>。</w:t>
      </w:r>
      <w:r>
        <w:rPr>
          <w:rFonts w:hint="default" w:ascii="仿宋" w:hAnsi="仿宋" w:eastAsia="仿宋" w:cs="Times New Roman"/>
          <w:bCs/>
          <w:color w:val="auto"/>
          <w:sz w:val="32"/>
          <w:szCs w:val="32"/>
          <w:lang w:val="zh-TW"/>
        </w:rPr>
        <w:t>到2025年底，</w:t>
      </w:r>
      <w:r>
        <w:rPr>
          <w:rFonts w:ascii="仿宋" w:hAnsi="仿宋" w:eastAsia="仿宋" w:cs="Times New Roman"/>
          <w:bCs/>
          <w:color w:val="auto"/>
          <w:sz w:val="32"/>
          <w:szCs w:val="32"/>
          <w:lang w:val="zh-TW"/>
        </w:rPr>
        <w:t>以</w:t>
      </w:r>
      <w:r>
        <w:rPr>
          <w:rFonts w:hint="default" w:ascii="仿宋" w:hAnsi="仿宋" w:eastAsia="仿宋" w:cs="Times New Roman"/>
          <w:bCs/>
          <w:color w:val="auto"/>
          <w:sz w:val="32"/>
          <w:szCs w:val="32"/>
          <w:lang w:val="zh-TW"/>
        </w:rPr>
        <w:t>中职为基础</w:t>
      </w:r>
      <w:r>
        <w:rPr>
          <w:rFonts w:ascii="仿宋" w:hAnsi="仿宋" w:eastAsia="仿宋" w:cs="Times New Roman"/>
          <w:bCs/>
          <w:color w:val="auto"/>
          <w:sz w:val="32"/>
          <w:szCs w:val="32"/>
          <w:lang w:val="zh-TW"/>
        </w:rPr>
        <w:t>、</w:t>
      </w:r>
      <w:r>
        <w:rPr>
          <w:rFonts w:hint="default" w:ascii="仿宋" w:hAnsi="仿宋" w:eastAsia="仿宋" w:cs="Times New Roman"/>
          <w:bCs/>
          <w:color w:val="auto"/>
          <w:sz w:val="32"/>
          <w:szCs w:val="32"/>
          <w:lang w:val="zh-TW"/>
        </w:rPr>
        <w:t>高职为主体</w:t>
      </w:r>
      <w:r>
        <w:rPr>
          <w:rFonts w:ascii="仿宋" w:hAnsi="仿宋" w:eastAsia="仿宋" w:cs="Times New Roman"/>
          <w:bCs/>
          <w:color w:val="auto"/>
          <w:sz w:val="32"/>
          <w:szCs w:val="32"/>
          <w:lang w:val="zh-TW"/>
        </w:rPr>
        <w:t>、</w:t>
      </w:r>
      <w:r>
        <w:rPr>
          <w:rFonts w:hint="default" w:ascii="仿宋" w:hAnsi="仿宋" w:eastAsia="仿宋" w:cs="Times New Roman"/>
          <w:bCs/>
          <w:color w:val="auto"/>
          <w:sz w:val="32"/>
          <w:szCs w:val="32"/>
          <w:lang w:val="zh-TW"/>
        </w:rPr>
        <w:t>本科为引领的南京现代职业教育体系基本建成。全市职业教育规模结构更加合理，发展环境更加优化，治理水平显著提升</w:t>
      </w:r>
      <w:r>
        <w:rPr>
          <w:rFonts w:ascii="仿宋" w:hAnsi="仿宋" w:eastAsia="仿宋" w:cs="Times New Roman"/>
          <w:bCs/>
          <w:color w:val="auto"/>
          <w:sz w:val="32"/>
          <w:szCs w:val="32"/>
          <w:lang w:val="zh-TW"/>
        </w:rPr>
        <w:t>，</w:t>
      </w:r>
      <w:r>
        <w:rPr>
          <w:rFonts w:hint="default" w:ascii="仿宋" w:hAnsi="仿宋" w:eastAsia="仿宋" w:cs="Times New Roman"/>
          <w:bCs/>
          <w:color w:val="auto"/>
          <w:sz w:val="32"/>
          <w:szCs w:val="32"/>
          <w:lang w:val="zh-TW"/>
        </w:rPr>
        <w:t>专业设置与经济社会发展更加契合，校企协同育人机制更趋完善</w:t>
      </w:r>
      <w:r>
        <w:rPr>
          <w:rFonts w:ascii="仿宋" w:hAnsi="仿宋" w:eastAsia="仿宋" w:cs="Times New Roman"/>
          <w:bCs/>
          <w:color w:val="auto"/>
          <w:sz w:val="32"/>
          <w:szCs w:val="32"/>
          <w:lang w:val="zh-TW"/>
        </w:rPr>
        <w:t>，政社行企</w:t>
      </w:r>
      <w:r>
        <w:rPr>
          <w:rFonts w:hint="default" w:ascii="仿宋" w:hAnsi="仿宋" w:eastAsia="仿宋" w:cs="Times New Roman"/>
          <w:bCs/>
          <w:color w:val="auto"/>
          <w:sz w:val="32"/>
          <w:szCs w:val="32"/>
          <w:lang w:val="zh-TW"/>
        </w:rPr>
        <w:t>多元参与的办学格局更加</w:t>
      </w:r>
      <w:r>
        <w:rPr>
          <w:rFonts w:ascii="仿宋" w:hAnsi="仿宋" w:eastAsia="仿宋" w:cs="Times New Roman"/>
          <w:bCs/>
          <w:color w:val="auto"/>
          <w:sz w:val="32"/>
          <w:szCs w:val="32"/>
          <w:lang w:val="zh-TW"/>
        </w:rPr>
        <w:t>健全，</w:t>
      </w:r>
      <w:r>
        <w:rPr>
          <w:rFonts w:hint="default" w:ascii="仿宋" w:hAnsi="仿宋" w:eastAsia="仿宋" w:cs="Times New Roman"/>
          <w:bCs/>
          <w:color w:val="auto"/>
          <w:sz w:val="32"/>
          <w:szCs w:val="32"/>
          <w:lang w:val="zh-TW"/>
        </w:rPr>
        <w:t>人才培养质量进一步提升，全市职业教育育人水平、服务能力</w:t>
      </w:r>
      <w:r>
        <w:rPr>
          <w:rFonts w:ascii="仿宋" w:hAnsi="仿宋" w:eastAsia="仿宋" w:cs="Times New Roman"/>
          <w:bCs/>
          <w:color w:val="auto"/>
          <w:sz w:val="32"/>
          <w:szCs w:val="32"/>
          <w:lang w:val="zh-TW"/>
        </w:rPr>
        <w:t>、综合实力</w:t>
      </w:r>
      <w:r>
        <w:rPr>
          <w:rFonts w:hint="default" w:ascii="仿宋" w:hAnsi="仿宋" w:eastAsia="仿宋" w:cs="Times New Roman"/>
          <w:bCs/>
          <w:color w:val="auto"/>
          <w:sz w:val="32"/>
          <w:szCs w:val="32"/>
          <w:lang w:val="zh-TW"/>
        </w:rPr>
        <w:t>领跑江苏，走在全国前列。</w:t>
      </w:r>
    </w:p>
    <w:p>
      <w:pPr>
        <w:pStyle w:val="7"/>
        <w:shd w:val="clear" w:color="auto" w:fill="FFFFFF"/>
        <w:spacing w:before="0" w:after="0" w:line="580" w:lineRule="exact"/>
        <w:ind w:firstLine="645"/>
        <w:rPr>
          <w:rFonts w:ascii="仿宋" w:hAnsi="仿宋" w:eastAsia="仿宋" w:cs="Times New Roman"/>
          <w:bCs/>
          <w:color w:val="auto"/>
          <w:sz w:val="32"/>
          <w:szCs w:val="32"/>
          <w:lang w:val="zh-TW"/>
        </w:rPr>
      </w:pPr>
      <w:r>
        <w:rPr>
          <w:rFonts w:hint="eastAsia" w:ascii="仿宋" w:hAnsi="仿宋" w:eastAsia="仿宋" w:cs="Times New Roman"/>
          <w:bCs/>
          <w:color w:val="auto"/>
          <w:sz w:val="32"/>
          <w:szCs w:val="32"/>
          <w:lang w:val="zh-TW"/>
        </w:rPr>
        <w:t>（</w:t>
      </w:r>
      <w:r>
        <w:rPr>
          <w:rFonts w:hint="eastAsia" w:ascii="仿宋" w:hAnsi="仿宋" w:eastAsia="仿宋" w:cs="Times New Roman"/>
          <w:bCs/>
          <w:color w:val="auto"/>
          <w:sz w:val="32"/>
          <w:szCs w:val="32"/>
        </w:rPr>
        <w:t>三</w:t>
      </w:r>
      <w:r>
        <w:rPr>
          <w:rFonts w:hint="eastAsia" w:ascii="仿宋" w:hAnsi="仿宋" w:eastAsia="仿宋" w:cs="Times New Roman"/>
          <w:bCs/>
          <w:color w:val="auto"/>
          <w:sz w:val="32"/>
          <w:szCs w:val="32"/>
          <w:lang w:val="zh-TW"/>
        </w:rPr>
        <w:t>）</w:t>
      </w:r>
      <w:r>
        <w:rPr>
          <w:rFonts w:ascii="仿宋" w:hAnsi="仿宋" w:eastAsia="仿宋" w:cs="Times New Roman"/>
          <w:bCs/>
          <w:color w:val="auto"/>
          <w:sz w:val="32"/>
          <w:szCs w:val="32"/>
          <w:lang w:val="zh-TW"/>
        </w:rPr>
        <w:t>重点任务</w:t>
      </w:r>
      <w:r>
        <w:rPr>
          <w:rFonts w:hint="eastAsia" w:ascii="仿宋" w:hAnsi="仿宋" w:eastAsia="仿宋" w:cs="Times New Roman"/>
          <w:bCs/>
          <w:color w:val="auto"/>
          <w:sz w:val="32"/>
          <w:szCs w:val="32"/>
          <w:lang w:val="zh-TW"/>
        </w:rPr>
        <w:t>。</w:t>
      </w:r>
      <w:r>
        <w:rPr>
          <w:rFonts w:ascii="仿宋" w:hAnsi="仿宋" w:eastAsia="仿宋" w:cs="Times New Roman"/>
          <w:bCs/>
          <w:color w:val="auto"/>
          <w:sz w:val="32"/>
          <w:szCs w:val="32"/>
          <w:lang w:val="zh-TW"/>
        </w:rPr>
        <w:t>概</w:t>
      </w:r>
      <w:r>
        <w:rPr>
          <w:rFonts w:hint="eastAsia" w:ascii="仿宋" w:hAnsi="仿宋" w:eastAsia="仿宋" w:cs="Times New Roman"/>
          <w:bCs/>
          <w:color w:val="auto"/>
          <w:sz w:val="32"/>
          <w:szCs w:val="32"/>
          <w:lang w:val="en-US" w:eastAsia="zh-CN"/>
        </w:rPr>
        <w:t>括</w:t>
      </w:r>
      <w:bookmarkStart w:id="2" w:name="_GoBack"/>
      <w:bookmarkEnd w:id="2"/>
      <w:r>
        <w:rPr>
          <w:rFonts w:ascii="仿宋" w:hAnsi="仿宋" w:eastAsia="仿宋" w:cs="Times New Roman"/>
          <w:bCs/>
          <w:color w:val="auto"/>
          <w:sz w:val="32"/>
          <w:szCs w:val="32"/>
          <w:lang w:val="zh-TW"/>
        </w:rPr>
        <w:t>起来主要是</w:t>
      </w:r>
      <w:r>
        <w:rPr>
          <w:rFonts w:hint="eastAsia" w:ascii="仿宋" w:hAnsi="仿宋" w:eastAsia="仿宋" w:cs="Times New Roman"/>
          <w:bCs/>
          <w:color w:val="auto"/>
          <w:sz w:val="32"/>
          <w:szCs w:val="32"/>
        </w:rPr>
        <w:t>七个持续16项任务</w:t>
      </w:r>
      <w:r>
        <w:rPr>
          <w:rFonts w:ascii="仿宋" w:hAnsi="仿宋" w:eastAsia="仿宋" w:cs="Times New Roman"/>
          <w:bCs/>
          <w:color w:val="auto"/>
          <w:sz w:val="32"/>
          <w:szCs w:val="32"/>
          <w:lang w:val="zh-TW"/>
        </w:rPr>
        <w:t>：</w:t>
      </w:r>
    </w:p>
    <w:p>
      <w:pPr>
        <w:pStyle w:val="14"/>
        <w:widowControl/>
        <w:spacing w:line="580" w:lineRule="exact"/>
        <w:ind w:firstLine="640" w:firstLineChars="200"/>
        <w:rPr>
          <w:rFonts w:hint="default" w:ascii="仿宋" w:hAnsi="仿宋" w:eastAsia="仿宋" w:cs="Times New Roman"/>
          <w:bCs/>
          <w:color w:val="auto"/>
          <w:sz w:val="32"/>
          <w:szCs w:val="32"/>
          <w:lang w:val="zh-TW"/>
        </w:rPr>
      </w:pPr>
      <w:r>
        <w:rPr>
          <w:rFonts w:ascii="仿宋" w:hAnsi="仿宋" w:eastAsia="仿宋" w:cs="Times New Roman"/>
          <w:bCs/>
          <w:color w:val="auto"/>
          <w:sz w:val="32"/>
          <w:szCs w:val="32"/>
        </w:rPr>
        <w:t>1.</w:t>
      </w:r>
      <w:r>
        <w:rPr>
          <w:rFonts w:hint="default" w:ascii="仿宋" w:hAnsi="仿宋" w:eastAsia="仿宋" w:cs="Times New Roman"/>
          <w:bCs/>
          <w:color w:val="auto"/>
          <w:sz w:val="32"/>
          <w:szCs w:val="32"/>
          <w:lang w:val="zh-TW"/>
        </w:rPr>
        <w:t>持续落实立德树人的根本任务</w:t>
      </w:r>
      <w:r>
        <w:rPr>
          <w:rFonts w:ascii="仿宋" w:hAnsi="仿宋" w:eastAsia="仿宋" w:cs="Times New Roman"/>
          <w:bCs/>
          <w:color w:val="auto"/>
          <w:sz w:val="32"/>
          <w:szCs w:val="32"/>
          <w:lang w:val="zh-TW"/>
        </w:rPr>
        <w:t>：（</w:t>
      </w:r>
      <w:r>
        <w:rPr>
          <w:rFonts w:ascii="仿宋" w:hAnsi="仿宋" w:eastAsia="仿宋" w:cs="Times New Roman"/>
          <w:bCs/>
          <w:color w:val="auto"/>
          <w:sz w:val="32"/>
          <w:szCs w:val="32"/>
        </w:rPr>
        <w:t>1</w:t>
      </w:r>
      <w:r>
        <w:rPr>
          <w:rFonts w:ascii="仿宋" w:hAnsi="仿宋" w:eastAsia="仿宋" w:cs="Times New Roman"/>
          <w:bCs/>
          <w:color w:val="auto"/>
          <w:sz w:val="32"/>
          <w:szCs w:val="32"/>
          <w:lang w:val="zh-TW"/>
        </w:rPr>
        <w:t>）推进思想政治教育改革创新；（</w:t>
      </w:r>
      <w:r>
        <w:rPr>
          <w:rFonts w:ascii="仿宋" w:hAnsi="仿宋" w:eastAsia="仿宋" w:cs="Times New Roman"/>
          <w:bCs/>
          <w:color w:val="auto"/>
          <w:sz w:val="32"/>
          <w:szCs w:val="32"/>
        </w:rPr>
        <w:t>2</w:t>
      </w:r>
      <w:r>
        <w:rPr>
          <w:rFonts w:ascii="仿宋" w:hAnsi="仿宋" w:eastAsia="仿宋" w:cs="Times New Roman"/>
          <w:bCs/>
          <w:color w:val="auto"/>
          <w:sz w:val="32"/>
          <w:szCs w:val="32"/>
          <w:lang w:val="zh-TW"/>
        </w:rPr>
        <w:t>）实施</w:t>
      </w:r>
      <w:r>
        <w:rPr>
          <w:rFonts w:hint="default" w:ascii="仿宋" w:hAnsi="仿宋" w:eastAsia="仿宋" w:cs="Times New Roman"/>
          <w:bCs/>
          <w:color w:val="auto"/>
          <w:sz w:val="32"/>
          <w:szCs w:val="32"/>
          <w:lang w:val="zh-TW"/>
        </w:rPr>
        <w:t>“三全育人”综合试点改革</w:t>
      </w:r>
      <w:r>
        <w:rPr>
          <w:rFonts w:ascii="仿宋" w:hAnsi="仿宋" w:eastAsia="仿宋" w:cs="Times New Roman"/>
          <w:bCs/>
          <w:color w:val="auto"/>
          <w:sz w:val="32"/>
          <w:szCs w:val="32"/>
          <w:lang w:val="zh-TW"/>
        </w:rPr>
        <w:t>。</w:t>
      </w:r>
    </w:p>
    <w:p>
      <w:pPr>
        <w:pStyle w:val="14"/>
        <w:widowControl/>
        <w:spacing w:line="580" w:lineRule="exact"/>
        <w:ind w:firstLine="640" w:firstLineChars="200"/>
        <w:rPr>
          <w:rFonts w:hint="default" w:ascii="仿宋" w:hAnsi="仿宋" w:eastAsia="仿宋" w:cs="Times New Roman"/>
          <w:bCs/>
          <w:color w:val="auto"/>
          <w:sz w:val="32"/>
          <w:szCs w:val="32"/>
          <w:lang w:val="zh-TW"/>
        </w:rPr>
      </w:pPr>
      <w:r>
        <w:rPr>
          <w:rFonts w:ascii="仿宋" w:hAnsi="仿宋" w:eastAsia="仿宋" w:cs="Times New Roman"/>
          <w:bCs/>
          <w:color w:val="auto"/>
          <w:sz w:val="32"/>
          <w:szCs w:val="32"/>
        </w:rPr>
        <w:t>2.</w:t>
      </w:r>
      <w:r>
        <w:rPr>
          <w:rFonts w:hint="default" w:ascii="仿宋" w:hAnsi="仿宋" w:eastAsia="仿宋" w:cs="Times New Roman"/>
          <w:bCs/>
          <w:color w:val="auto"/>
          <w:sz w:val="32"/>
          <w:szCs w:val="32"/>
          <w:lang w:val="zh-TW"/>
        </w:rPr>
        <w:t>持续优化职业院校结构布局</w:t>
      </w:r>
      <w:r>
        <w:rPr>
          <w:rFonts w:ascii="仿宋" w:hAnsi="仿宋" w:eastAsia="仿宋" w:cs="Times New Roman"/>
          <w:bCs/>
          <w:color w:val="auto"/>
          <w:sz w:val="32"/>
          <w:szCs w:val="32"/>
          <w:lang w:val="zh-TW"/>
        </w:rPr>
        <w:t>：（</w:t>
      </w:r>
      <w:r>
        <w:rPr>
          <w:rFonts w:ascii="仿宋" w:hAnsi="仿宋" w:eastAsia="仿宋" w:cs="Times New Roman"/>
          <w:bCs/>
          <w:color w:val="auto"/>
          <w:sz w:val="32"/>
          <w:szCs w:val="32"/>
        </w:rPr>
        <w:t>3</w:t>
      </w:r>
      <w:r>
        <w:rPr>
          <w:rFonts w:ascii="仿宋" w:hAnsi="仿宋" w:eastAsia="仿宋" w:cs="Times New Roman"/>
          <w:bCs/>
          <w:color w:val="auto"/>
          <w:sz w:val="32"/>
          <w:szCs w:val="32"/>
          <w:lang w:val="zh-TW"/>
        </w:rPr>
        <w:t>）</w:t>
      </w:r>
      <w:r>
        <w:rPr>
          <w:rFonts w:hint="default" w:ascii="仿宋" w:hAnsi="仿宋" w:eastAsia="仿宋" w:cs="Times New Roman"/>
          <w:bCs/>
          <w:color w:val="auto"/>
          <w:sz w:val="32"/>
          <w:szCs w:val="32"/>
          <w:lang w:val="zh-TW"/>
        </w:rPr>
        <w:t>优化职业教育办学层次</w:t>
      </w:r>
      <w:r>
        <w:rPr>
          <w:rFonts w:ascii="仿宋" w:hAnsi="仿宋" w:eastAsia="仿宋" w:cs="Times New Roman"/>
          <w:bCs/>
          <w:color w:val="auto"/>
          <w:sz w:val="32"/>
          <w:szCs w:val="32"/>
          <w:lang w:val="zh-TW"/>
        </w:rPr>
        <w:t>；（</w:t>
      </w:r>
      <w:r>
        <w:rPr>
          <w:rFonts w:ascii="仿宋" w:hAnsi="仿宋" w:eastAsia="仿宋" w:cs="Times New Roman"/>
          <w:bCs/>
          <w:color w:val="auto"/>
          <w:sz w:val="32"/>
          <w:szCs w:val="32"/>
        </w:rPr>
        <w:t>4</w:t>
      </w:r>
      <w:r>
        <w:rPr>
          <w:rFonts w:ascii="仿宋" w:hAnsi="仿宋" w:eastAsia="仿宋" w:cs="Times New Roman"/>
          <w:bCs/>
          <w:color w:val="auto"/>
          <w:sz w:val="32"/>
          <w:szCs w:val="32"/>
          <w:lang w:val="zh-TW"/>
        </w:rPr>
        <w:t>）</w:t>
      </w:r>
      <w:r>
        <w:rPr>
          <w:rFonts w:hint="default" w:ascii="仿宋" w:hAnsi="仿宋" w:eastAsia="仿宋" w:cs="Times New Roman"/>
          <w:bCs/>
          <w:color w:val="auto"/>
          <w:sz w:val="32"/>
          <w:szCs w:val="32"/>
          <w:lang w:val="zh-TW"/>
        </w:rPr>
        <w:t>促进不同类型教育相互融通</w:t>
      </w:r>
      <w:r>
        <w:rPr>
          <w:rFonts w:ascii="仿宋" w:hAnsi="仿宋" w:eastAsia="仿宋" w:cs="Times New Roman"/>
          <w:bCs/>
          <w:color w:val="auto"/>
          <w:sz w:val="32"/>
          <w:szCs w:val="32"/>
          <w:lang w:val="zh-TW"/>
        </w:rPr>
        <w:t>。</w:t>
      </w:r>
    </w:p>
    <w:p>
      <w:pPr>
        <w:pStyle w:val="14"/>
        <w:widowControl/>
        <w:spacing w:line="580" w:lineRule="exact"/>
        <w:ind w:firstLine="640" w:firstLineChars="200"/>
        <w:rPr>
          <w:rFonts w:hint="default" w:ascii="仿宋" w:hAnsi="仿宋" w:eastAsia="仿宋" w:cs="Times New Roman"/>
          <w:bCs/>
          <w:color w:val="auto"/>
          <w:sz w:val="32"/>
          <w:szCs w:val="32"/>
          <w:lang w:val="zh-TW"/>
        </w:rPr>
      </w:pPr>
      <w:r>
        <w:rPr>
          <w:rFonts w:ascii="仿宋" w:hAnsi="仿宋" w:eastAsia="仿宋" w:cs="Times New Roman"/>
          <w:bCs/>
          <w:color w:val="auto"/>
          <w:sz w:val="32"/>
          <w:szCs w:val="32"/>
        </w:rPr>
        <w:t>3.</w:t>
      </w:r>
      <w:r>
        <w:rPr>
          <w:rFonts w:hint="default" w:ascii="仿宋" w:hAnsi="仿宋" w:eastAsia="仿宋" w:cs="Times New Roman"/>
          <w:bCs/>
          <w:color w:val="auto"/>
          <w:sz w:val="32"/>
          <w:szCs w:val="32"/>
          <w:lang w:val="zh-TW"/>
        </w:rPr>
        <w:t>持续提升职业教育治理能力</w:t>
      </w:r>
      <w:r>
        <w:rPr>
          <w:rFonts w:ascii="仿宋" w:hAnsi="仿宋" w:eastAsia="仿宋" w:cs="Times New Roman"/>
          <w:bCs/>
          <w:color w:val="auto"/>
          <w:sz w:val="32"/>
          <w:szCs w:val="32"/>
          <w:lang w:val="zh-TW"/>
        </w:rPr>
        <w:t>：（</w:t>
      </w:r>
      <w:r>
        <w:rPr>
          <w:rFonts w:ascii="仿宋" w:hAnsi="仿宋" w:eastAsia="仿宋" w:cs="Times New Roman"/>
          <w:bCs/>
          <w:color w:val="auto"/>
          <w:sz w:val="32"/>
          <w:szCs w:val="32"/>
        </w:rPr>
        <w:t>5</w:t>
      </w:r>
      <w:r>
        <w:rPr>
          <w:rFonts w:ascii="仿宋" w:hAnsi="仿宋" w:eastAsia="仿宋" w:cs="Times New Roman"/>
          <w:bCs/>
          <w:color w:val="auto"/>
          <w:sz w:val="32"/>
          <w:szCs w:val="32"/>
          <w:lang w:val="zh-TW"/>
        </w:rPr>
        <w:t>）</w:t>
      </w:r>
      <w:r>
        <w:rPr>
          <w:rFonts w:hint="default" w:ascii="仿宋" w:hAnsi="仿宋" w:eastAsia="仿宋" w:cs="Times New Roman"/>
          <w:bCs/>
          <w:color w:val="auto"/>
          <w:sz w:val="32"/>
          <w:szCs w:val="32"/>
          <w:lang w:val="zh-TW"/>
        </w:rPr>
        <w:t>进一步完善市级职业教育联席会议制度</w:t>
      </w:r>
      <w:r>
        <w:rPr>
          <w:rFonts w:ascii="仿宋" w:hAnsi="仿宋" w:eastAsia="仿宋" w:cs="Times New Roman"/>
          <w:bCs/>
          <w:color w:val="auto"/>
          <w:sz w:val="32"/>
          <w:szCs w:val="32"/>
          <w:lang w:val="zh-TW"/>
        </w:rPr>
        <w:t>；（</w:t>
      </w:r>
      <w:r>
        <w:rPr>
          <w:rFonts w:ascii="仿宋" w:hAnsi="仿宋" w:eastAsia="仿宋" w:cs="Times New Roman"/>
          <w:bCs/>
          <w:color w:val="auto"/>
          <w:sz w:val="32"/>
          <w:szCs w:val="32"/>
        </w:rPr>
        <w:t>6</w:t>
      </w:r>
      <w:r>
        <w:rPr>
          <w:rFonts w:ascii="仿宋" w:hAnsi="仿宋" w:eastAsia="仿宋" w:cs="Times New Roman"/>
          <w:bCs/>
          <w:color w:val="auto"/>
          <w:sz w:val="32"/>
          <w:szCs w:val="32"/>
          <w:lang w:val="zh-TW"/>
        </w:rPr>
        <w:t>）</w:t>
      </w:r>
      <w:r>
        <w:rPr>
          <w:rFonts w:hint="default" w:ascii="仿宋" w:hAnsi="仿宋" w:eastAsia="仿宋" w:cs="Times New Roman"/>
          <w:bCs/>
          <w:color w:val="auto"/>
          <w:sz w:val="32"/>
          <w:szCs w:val="32"/>
          <w:lang w:val="zh-TW"/>
        </w:rPr>
        <w:t>建立职业教育资源预警调控机制。</w:t>
      </w:r>
    </w:p>
    <w:p>
      <w:pPr>
        <w:pStyle w:val="14"/>
        <w:widowControl/>
        <w:spacing w:line="580" w:lineRule="exact"/>
        <w:ind w:firstLine="640" w:firstLineChars="200"/>
        <w:rPr>
          <w:rFonts w:hint="default" w:ascii="仿宋" w:hAnsi="仿宋" w:eastAsia="仿宋" w:cs="Times New Roman"/>
          <w:bCs/>
          <w:color w:val="auto"/>
          <w:sz w:val="32"/>
          <w:szCs w:val="32"/>
          <w:lang w:val="zh-TW"/>
        </w:rPr>
      </w:pPr>
      <w:r>
        <w:rPr>
          <w:rFonts w:ascii="仿宋" w:hAnsi="仿宋" w:eastAsia="仿宋" w:cs="Times New Roman"/>
          <w:bCs/>
          <w:color w:val="auto"/>
          <w:sz w:val="32"/>
          <w:szCs w:val="32"/>
        </w:rPr>
        <w:t>4.</w:t>
      </w:r>
      <w:r>
        <w:rPr>
          <w:rFonts w:hint="default" w:ascii="仿宋" w:hAnsi="仿宋" w:eastAsia="仿宋" w:cs="Times New Roman"/>
          <w:bCs/>
          <w:color w:val="auto"/>
          <w:sz w:val="32"/>
          <w:szCs w:val="32"/>
          <w:lang w:val="zh-TW"/>
        </w:rPr>
        <w:t>持续强化职业教育队伍建设</w:t>
      </w:r>
      <w:r>
        <w:rPr>
          <w:rFonts w:ascii="仿宋" w:hAnsi="仿宋" w:eastAsia="仿宋" w:cs="Times New Roman"/>
          <w:bCs/>
          <w:color w:val="auto"/>
          <w:sz w:val="32"/>
          <w:szCs w:val="32"/>
          <w:lang w:val="zh-TW"/>
        </w:rPr>
        <w:t>：（</w:t>
      </w:r>
      <w:r>
        <w:rPr>
          <w:rFonts w:ascii="仿宋" w:hAnsi="仿宋" w:eastAsia="仿宋" w:cs="Times New Roman"/>
          <w:bCs/>
          <w:color w:val="auto"/>
          <w:sz w:val="32"/>
          <w:szCs w:val="32"/>
        </w:rPr>
        <w:t>7</w:t>
      </w:r>
      <w:r>
        <w:rPr>
          <w:rFonts w:ascii="仿宋" w:hAnsi="仿宋" w:eastAsia="仿宋" w:cs="Times New Roman"/>
          <w:bCs/>
          <w:color w:val="auto"/>
          <w:sz w:val="32"/>
          <w:szCs w:val="32"/>
          <w:lang w:val="zh-TW"/>
        </w:rPr>
        <w:t>）</w:t>
      </w:r>
      <w:r>
        <w:rPr>
          <w:rFonts w:hint="default" w:ascii="仿宋" w:hAnsi="仿宋" w:eastAsia="仿宋" w:cs="Times New Roman"/>
          <w:bCs/>
          <w:color w:val="auto"/>
          <w:sz w:val="32"/>
          <w:szCs w:val="32"/>
          <w:lang w:val="zh-TW"/>
        </w:rPr>
        <w:t>打造高素质专业化管理队伍</w:t>
      </w:r>
      <w:r>
        <w:rPr>
          <w:rFonts w:ascii="仿宋" w:hAnsi="仿宋" w:eastAsia="仿宋" w:cs="Times New Roman"/>
          <w:bCs/>
          <w:color w:val="auto"/>
          <w:sz w:val="32"/>
          <w:szCs w:val="32"/>
          <w:lang w:val="zh-TW"/>
        </w:rPr>
        <w:t>；（</w:t>
      </w:r>
      <w:r>
        <w:rPr>
          <w:rFonts w:ascii="仿宋" w:hAnsi="仿宋" w:eastAsia="仿宋" w:cs="Times New Roman"/>
          <w:bCs/>
          <w:color w:val="auto"/>
          <w:sz w:val="32"/>
          <w:szCs w:val="32"/>
        </w:rPr>
        <w:t>8</w:t>
      </w:r>
      <w:r>
        <w:rPr>
          <w:rFonts w:ascii="仿宋" w:hAnsi="仿宋" w:eastAsia="仿宋" w:cs="Times New Roman"/>
          <w:bCs/>
          <w:color w:val="auto"/>
          <w:sz w:val="32"/>
          <w:szCs w:val="32"/>
          <w:lang w:val="zh-TW"/>
        </w:rPr>
        <w:t>）</w:t>
      </w:r>
      <w:r>
        <w:rPr>
          <w:rFonts w:hint="default" w:ascii="仿宋" w:hAnsi="仿宋" w:eastAsia="仿宋" w:cs="Times New Roman"/>
          <w:bCs/>
          <w:color w:val="auto"/>
          <w:sz w:val="32"/>
          <w:szCs w:val="32"/>
          <w:lang w:val="zh-TW"/>
        </w:rPr>
        <w:t>健全和完善教师队伍培训体系</w:t>
      </w:r>
      <w:r>
        <w:rPr>
          <w:rFonts w:ascii="仿宋" w:hAnsi="仿宋" w:eastAsia="仿宋" w:cs="Times New Roman"/>
          <w:bCs/>
          <w:color w:val="auto"/>
          <w:sz w:val="32"/>
          <w:szCs w:val="32"/>
          <w:lang w:val="zh-TW"/>
        </w:rPr>
        <w:t>；（</w:t>
      </w:r>
      <w:r>
        <w:rPr>
          <w:rFonts w:ascii="仿宋" w:hAnsi="仿宋" w:eastAsia="仿宋" w:cs="Times New Roman"/>
          <w:bCs/>
          <w:color w:val="auto"/>
          <w:sz w:val="32"/>
          <w:szCs w:val="32"/>
        </w:rPr>
        <w:t>9</w:t>
      </w:r>
      <w:r>
        <w:rPr>
          <w:rFonts w:ascii="仿宋" w:hAnsi="仿宋" w:eastAsia="仿宋" w:cs="Times New Roman"/>
          <w:bCs/>
          <w:color w:val="auto"/>
          <w:sz w:val="32"/>
          <w:szCs w:val="32"/>
          <w:lang w:val="zh-TW"/>
        </w:rPr>
        <w:t>）</w:t>
      </w:r>
      <w:r>
        <w:rPr>
          <w:rFonts w:hint="default" w:ascii="仿宋" w:hAnsi="仿宋" w:eastAsia="仿宋" w:cs="Times New Roman"/>
          <w:bCs/>
          <w:color w:val="auto"/>
          <w:sz w:val="32"/>
          <w:szCs w:val="32"/>
          <w:lang w:val="zh-TW"/>
        </w:rPr>
        <w:t>改革职业院校教师招聘制度</w:t>
      </w:r>
      <w:r>
        <w:rPr>
          <w:rFonts w:ascii="仿宋" w:hAnsi="仿宋" w:eastAsia="仿宋" w:cs="Times New Roman"/>
          <w:bCs/>
          <w:color w:val="auto"/>
          <w:sz w:val="32"/>
          <w:szCs w:val="32"/>
          <w:lang w:val="zh-TW"/>
        </w:rPr>
        <w:t>；（</w:t>
      </w:r>
      <w:r>
        <w:rPr>
          <w:rFonts w:ascii="仿宋" w:hAnsi="仿宋" w:eastAsia="仿宋" w:cs="Times New Roman"/>
          <w:bCs/>
          <w:color w:val="auto"/>
          <w:sz w:val="32"/>
          <w:szCs w:val="32"/>
        </w:rPr>
        <w:t>10</w:t>
      </w:r>
      <w:r>
        <w:rPr>
          <w:rFonts w:ascii="仿宋" w:hAnsi="仿宋" w:eastAsia="仿宋" w:cs="Times New Roman"/>
          <w:bCs/>
          <w:color w:val="auto"/>
          <w:sz w:val="32"/>
          <w:szCs w:val="32"/>
          <w:lang w:val="zh-TW"/>
        </w:rPr>
        <w:t>）</w:t>
      </w:r>
      <w:r>
        <w:rPr>
          <w:rFonts w:hint="default" w:ascii="仿宋" w:hAnsi="仿宋" w:eastAsia="仿宋" w:cs="Times New Roman"/>
          <w:bCs/>
          <w:color w:val="auto"/>
          <w:sz w:val="32"/>
          <w:szCs w:val="32"/>
          <w:lang w:val="zh-TW"/>
        </w:rPr>
        <w:t>完善教师绩效工资制度。</w:t>
      </w:r>
    </w:p>
    <w:p>
      <w:pPr>
        <w:pStyle w:val="14"/>
        <w:widowControl/>
        <w:spacing w:line="580" w:lineRule="exact"/>
        <w:ind w:firstLine="640" w:firstLineChars="200"/>
        <w:rPr>
          <w:rFonts w:hint="default" w:ascii="仿宋" w:hAnsi="仿宋" w:eastAsia="仿宋" w:cs="Times New Roman"/>
          <w:bCs/>
          <w:color w:val="auto"/>
          <w:sz w:val="32"/>
          <w:szCs w:val="32"/>
          <w:lang w:val="zh-TW"/>
        </w:rPr>
      </w:pPr>
      <w:r>
        <w:rPr>
          <w:rFonts w:ascii="仿宋" w:hAnsi="仿宋" w:eastAsia="仿宋" w:cs="Times New Roman"/>
          <w:bCs/>
          <w:color w:val="auto"/>
          <w:sz w:val="32"/>
          <w:szCs w:val="32"/>
        </w:rPr>
        <w:t>5.</w:t>
      </w:r>
      <w:r>
        <w:rPr>
          <w:rFonts w:hint="default" w:ascii="仿宋" w:hAnsi="仿宋" w:eastAsia="仿宋" w:cs="Times New Roman"/>
          <w:bCs/>
          <w:color w:val="auto"/>
          <w:sz w:val="32"/>
          <w:szCs w:val="32"/>
          <w:lang w:val="zh-TW"/>
        </w:rPr>
        <w:t>持续深化产教融合校企合作</w:t>
      </w:r>
      <w:r>
        <w:rPr>
          <w:rFonts w:ascii="仿宋" w:hAnsi="仿宋" w:eastAsia="仿宋" w:cs="Times New Roman"/>
          <w:bCs/>
          <w:color w:val="auto"/>
          <w:sz w:val="32"/>
          <w:szCs w:val="32"/>
          <w:lang w:val="zh-TW"/>
        </w:rPr>
        <w:t>：（</w:t>
      </w:r>
      <w:r>
        <w:rPr>
          <w:rFonts w:ascii="仿宋" w:hAnsi="仿宋" w:eastAsia="仿宋" w:cs="Times New Roman"/>
          <w:bCs/>
          <w:color w:val="auto"/>
          <w:sz w:val="32"/>
          <w:szCs w:val="32"/>
        </w:rPr>
        <w:t>11</w:t>
      </w:r>
      <w:r>
        <w:rPr>
          <w:rFonts w:ascii="仿宋" w:hAnsi="仿宋" w:eastAsia="仿宋" w:cs="Times New Roman"/>
          <w:bCs/>
          <w:color w:val="auto"/>
          <w:sz w:val="32"/>
          <w:szCs w:val="32"/>
          <w:lang w:val="zh-TW"/>
        </w:rPr>
        <w:t>）</w:t>
      </w:r>
      <w:r>
        <w:rPr>
          <w:rFonts w:hint="default" w:ascii="仿宋" w:hAnsi="仿宋" w:eastAsia="仿宋" w:cs="Times New Roman"/>
          <w:bCs/>
          <w:color w:val="auto"/>
          <w:sz w:val="32"/>
          <w:szCs w:val="32"/>
          <w:lang w:val="zh-TW" w:eastAsia="zh-TW"/>
        </w:rPr>
        <w:t>完善校企合作育人机制</w:t>
      </w:r>
      <w:r>
        <w:rPr>
          <w:rFonts w:ascii="仿宋" w:hAnsi="仿宋" w:eastAsia="仿宋" w:cs="Times New Roman"/>
          <w:bCs/>
          <w:color w:val="auto"/>
          <w:sz w:val="32"/>
          <w:szCs w:val="32"/>
          <w:lang w:val="zh-TW"/>
        </w:rPr>
        <w:t>；（</w:t>
      </w:r>
      <w:r>
        <w:rPr>
          <w:rFonts w:ascii="仿宋" w:hAnsi="仿宋" w:eastAsia="仿宋" w:cs="Times New Roman"/>
          <w:bCs/>
          <w:color w:val="auto"/>
          <w:sz w:val="32"/>
          <w:szCs w:val="32"/>
        </w:rPr>
        <w:t>12</w:t>
      </w:r>
      <w:r>
        <w:rPr>
          <w:rFonts w:ascii="仿宋" w:hAnsi="仿宋" w:eastAsia="仿宋" w:cs="Times New Roman"/>
          <w:bCs/>
          <w:color w:val="auto"/>
          <w:sz w:val="32"/>
          <w:szCs w:val="32"/>
          <w:lang w:val="zh-TW"/>
        </w:rPr>
        <w:t>）</w:t>
      </w:r>
      <w:r>
        <w:rPr>
          <w:rFonts w:hint="default" w:ascii="仿宋" w:hAnsi="仿宋" w:eastAsia="仿宋" w:cs="Times New Roman"/>
          <w:bCs/>
          <w:color w:val="auto"/>
          <w:sz w:val="32"/>
          <w:szCs w:val="32"/>
          <w:lang w:val="zh-TW"/>
        </w:rPr>
        <w:t>丰富校企协同育人载体。</w:t>
      </w:r>
    </w:p>
    <w:p>
      <w:pPr>
        <w:pStyle w:val="14"/>
        <w:widowControl/>
        <w:spacing w:line="580" w:lineRule="exact"/>
        <w:ind w:firstLine="640" w:firstLineChars="200"/>
        <w:rPr>
          <w:rFonts w:hint="default" w:ascii="仿宋" w:hAnsi="仿宋" w:eastAsia="仿宋" w:cs="Times New Roman"/>
          <w:bCs/>
          <w:color w:val="auto"/>
          <w:sz w:val="32"/>
          <w:szCs w:val="32"/>
          <w:lang w:val="zh-TW"/>
        </w:rPr>
      </w:pPr>
      <w:r>
        <w:rPr>
          <w:rFonts w:ascii="仿宋" w:hAnsi="仿宋" w:eastAsia="仿宋" w:cs="Times New Roman"/>
          <w:bCs/>
          <w:color w:val="auto"/>
          <w:sz w:val="32"/>
          <w:szCs w:val="32"/>
        </w:rPr>
        <w:t>6.</w:t>
      </w:r>
      <w:r>
        <w:rPr>
          <w:rFonts w:hint="default" w:ascii="仿宋" w:hAnsi="仿宋" w:eastAsia="仿宋" w:cs="Times New Roman"/>
          <w:bCs/>
          <w:color w:val="auto"/>
          <w:sz w:val="32"/>
          <w:szCs w:val="32"/>
          <w:lang w:val="zh-TW"/>
        </w:rPr>
        <w:t>持续完善质量保障体系</w:t>
      </w:r>
      <w:r>
        <w:rPr>
          <w:rFonts w:ascii="仿宋" w:hAnsi="仿宋" w:eastAsia="仿宋" w:cs="Times New Roman"/>
          <w:bCs/>
          <w:color w:val="auto"/>
          <w:sz w:val="32"/>
          <w:szCs w:val="32"/>
          <w:lang w:val="zh-TW"/>
        </w:rPr>
        <w:t>：（</w:t>
      </w:r>
      <w:r>
        <w:rPr>
          <w:rFonts w:ascii="仿宋" w:hAnsi="仿宋" w:eastAsia="仿宋" w:cs="Times New Roman"/>
          <w:bCs/>
          <w:color w:val="auto"/>
          <w:sz w:val="32"/>
          <w:szCs w:val="32"/>
        </w:rPr>
        <w:t>13</w:t>
      </w:r>
      <w:r>
        <w:rPr>
          <w:rFonts w:ascii="仿宋" w:hAnsi="仿宋" w:eastAsia="仿宋" w:cs="Times New Roman"/>
          <w:bCs/>
          <w:color w:val="auto"/>
          <w:sz w:val="32"/>
          <w:szCs w:val="32"/>
          <w:lang w:val="zh-TW"/>
        </w:rPr>
        <w:t>）</w:t>
      </w:r>
      <w:r>
        <w:rPr>
          <w:rFonts w:hint="default" w:ascii="仿宋" w:hAnsi="仿宋" w:eastAsia="仿宋" w:cs="Times New Roman"/>
          <w:bCs/>
          <w:color w:val="auto"/>
          <w:sz w:val="32"/>
          <w:szCs w:val="32"/>
          <w:lang w:val="zh-TW"/>
        </w:rPr>
        <w:t>强化办学质量提升载体建设</w:t>
      </w:r>
      <w:r>
        <w:rPr>
          <w:rFonts w:ascii="仿宋" w:hAnsi="仿宋" w:eastAsia="仿宋" w:cs="Times New Roman"/>
          <w:bCs/>
          <w:color w:val="auto"/>
          <w:sz w:val="32"/>
          <w:szCs w:val="32"/>
          <w:lang w:val="zh-TW"/>
        </w:rPr>
        <w:t>；（</w:t>
      </w:r>
      <w:r>
        <w:rPr>
          <w:rFonts w:ascii="仿宋" w:hAnsi="仿宋" w:eastAsia="仿宋" w:cs="Times New Roman"/>
          <w:bCs/>
          <w:color w:val="auto"/>
          <w:sz w:val="32"/>
          <w:szCs w:val="32"/>
        </w:rPr>
        <w:t>14</w:t>
      </w:r>
      <w:r>
        <w:rPr>
          <w:rFonts w:ascii="仿宋" w:hAnsi="仿宋" w:eastAsia="仿宋" w:cs="Times New Roman"/>
          <w:bCs/>
          <w:color w:val="auto"/>
          <w:sz w:val="32"/>
          <w:szCs w:val="32"/>
          <w:lang w:val="zh-TW"/>
        </w:rPr>
        <w:t>）</w:t>
      </w:r>
      <w:r>
        <w:rPr>
          <w:rFonts w:hint="default" w:ascii="仿宋" w:hAnsi="仿宋" w:eastAsia="仿宋" w:cs="Times New Roman"/>
          <w:bCs/>
          <w:color w:val="auto"/>
          <w:sz w:val="32"/>
          <w:szCs w:val="32"/>
          <w:lang w:val="zh-TW"/>
        </w:rPr>
        <w:t>完善办学质量监管评价机制。</w:t>
      </w:r>
    </w:p>
    <w:p>
      <w:pPr>
        <w:pStyle w:val="14"/>
        <w:widowControl/>
        <w:spacing w:line="580" w:lineRule="exact"/>
        <w:ind w:firstLine="640" w:firstLineChars="200"/>
        <w:rPr>
          <w:rFonts w:hint="default" w:ascii="仿宋" w:hAnsi="仿宋" w:eastAsia="仿宋" w:cs="Times New Roman"/>
          <w:bCs/>
          <w:color w:val="auto"/>
          <w:sz w:val="32"/>
          <w:szCs w:val="32"/>
          <w:lang w:val="zh-TW"/>
        </w:rPr>
      </w:pPr>
      <w:r>
        <w:rPr>
          <w:rFonts w:ascii="仿宋" w:hAnsi="仿宋" w:eastAsia="仿宋" w:cs="Times New Roman"/>
          <w:bCs/>
          <w:color w:val="auto"/>
          <w:sz w:val="32"/>
          <w:szCs w:val="32"/>
        </w:rPr>
        <w:t>7.</w:t>
      </w:r>
      <w:r>
        <w:rPr>
          <w:rFonts w:hint="default" w:ascii="仿宋" w:hAnsi="仿宋" w:eastAsia="仿宋" w:cs="Times New Roman"/>
          <w:bCs/>
          <w:color w:val="auto"/>
          <w:sz w:val="32"/>
          <w:szCs w:val="32"/>
          <w:lang w:val="zh-TW"/>
        </w:rPr>
        <w:t>持续提升数字化和国际化水平</w:t>
      </w:r>
      <w:r>
        <w:rPr>
          <w:rFonts w:ascii="仿宋" w:hAnsi="仿宋" w:eastAsia="仿宋" w:cs="Times New Roman"/>
          <w:bCs/>
          <w:color w:val="auto"/>
          <w:sz w:val="32"/>
          <w:szCs w:val="32"/>
          <w:lang w:val="zh-TW"/>
        </w:rPr>
        <w:t>：（</w:t>
      </w:r>
      <w:r>
        <w:rPr>
          <w:rFonts w:ascii="仿宋" w:hAnsi="仿宋" w:eastAsia="仿宋" w:cs="Times New Roman"/>
          <w:bCs/>
          <w:color w:val="auto"/>
          <w:sz w:val="32"/>
          <w:szCs w:val="32"/>
        </w:rPr>
        <w:t>15</w:t>
      </w:r>
      <w:r>
        <w:rPr>
          <w:rFonts w:ascii="仿宋" w:hAnsi="仿宋" w:eastAsia="仿宋" w:cs="Times New Roman"/>
          <w:bCs/>
          <w:color w:val="auto"/>
          <w:sz w:val="32"/>
          <w:szCs w:val="32"/>
          <w:lang w:val="zh-TW"/>
        </w:rPr>
        <w:t>）</w:t>
      </w:r>
      <w:r>
        <w:rPr>
          <w:rFonts w:hint="default" w:ascii="仿宋" w:hAnsi="仿宋" w:eastAsia="仿宋" w:cs="Times New Roman"/>
          <w:bCs/>
          <w:color w:val="auto"/>
          <w:sz w:val="32"/>
          <w:szCs w:val="32"/>
          <w:lang w:val="zh-TW"/>
        </w:rPr>
        <w:t>推动职业教育数字化建设转型升级</w:t>
      </w:r>
      <w:r>
        <w:rPr>
          <w:rFonts w:ascii="仿宋" w:hAnsi="仿宋" w:eastAsia="仿宋" w:cs="Times New Roman"/>
          <w:bCs/>
          <w:color w:val="auto"/>
          <w:sz w:val="32"/>
          <w:szCs w:val="32"/>
          <w:lang w:val="zh-TW"/>
        </w:rPr>
        <w:t>；（</w:t>
      </w:r>
      <w:r>
        <w:rPr>
          <w:rFonts w:ascii="仿宋" w:hAnsi="仿宋" w:eastAsia="仿宋" w:cs="Times New Roman"/>
          <w:bCs/>
          <w:color w:val="auto"/>
          <w:sz w:val="32"/>
          <w:szCs w:val="32"/>
        </w:rPr>
        <w:t>16</w:t>
      </w:r>
      <w:r>
        <w:rPr>
          <w:rFonts w:ascii="仿宋" w:hAnsi="仿宋" w:eastAsia="仿宋" w:cs="Times New Roman"/>
          <w:bCs/>
          <w:color w:val="auto"/>
          <w:sz w:val="32"/>
          <w:szCs w:val="32"/>
          <w:lang w:val="zh-TW"/>
        </w:rPr>
        <w:t>）</w:t>
      </w:r>
      <w:r>
        <w:rPr>
          <w:rFonts w:hint="default" w:ascii="仿宋" w:hAnsi="仿宋" w:eastAsia="仿宋" w:cs="Times New Roman"/>
          <w:bCs/>
          <w:color w:val="auto"/>
          <w:sz w:val="32"/>
          <w:szCs w:val="32"/>
          <w:lang w:val="zh-TW"/>
        </w:rPr>
        <w:t>提升职业教育国际化水平。</w:t>
      </w:r>
    </w:p>
    <w:p>
      <w:pPr>
        <w:pStyle w:val="14"/>
        <w:widowControl/>
        <w:spacing w:line="580" w:lineRule="exact"/>
        <w:ind w:firstLine="640" w:firstLineChars="200"/>
        <w:rPr>
          <w:rFonts w:hint="default" w:ascii="仿宋" w:hAnsi="仿宋" w:eastAsia="仿宋" w:cs="Times New Roman"/>
          <w:bCs/>
          <w:color w:val="auto"/>
          <w:sz w:val="32"/>
          <w:szCs w:val="32"/>
          <w:lang w:val="zh-TW"/>
        </w:rPr>
      </w:pPr>
      <w:r>
        <w:rPr>
          <w:rFonts w:ascii="仿宋" w:hAnsi="仿宋" w:eastAsia="仿宋" w:cs="Times New Roman"/>
          <w:bCs/>
          <w:color w:val="auto"/>
          <w:sz w:val="32"/>
          <w:szCs w:val="32"/>
          <w:lang w:val="zh-TW"/>
        </w:rPr>
        <w:t>（</w:t>
      </w:r>
      <w:r>
        <w:rPr>
          <w:rFonts w:ascii="仿宋" w:hAnsi="仿宋" w:eastAsia="仿宋" w:cs="Times New Roman"/>
          <w:bCs/>
          <w:color w:val="auto"/>
          <w:sz w:val="32"/>
          <w:szCs w:val="32"/>
        </w:rPr>
        <w:t>四</w:t>
      </w:r>
      <w:r>
        <w:rPr>
          <w:rFonts w:ascii="仿宋" w:hAnsi="仿宋" w:eastAsia="仿宋" w:cs="Times New Roman"/>
          <w:bCs/>
          <w:color w:val="auto"/>
          <w:sz w:val="32"/>
          <w:szCs w:val="32"/>
          <w:lang w:val="zh-TW"/>
        </w:rPr>
        <w:t>）组织保障。</w:t>
      </w:r>
      <w:r>
        <w:rPr>
          <w:rFonts w:hint="default" w:ascii="仿宋" w:hAnsi="仿宋" w:eastAsia="仿宋" w:cs="Times New Roman"/>
          <w:bCs/>
          <w:color w:val="auto"/>
          <w:sz w:val="32"/>
          <w:szCs w:val="32"/>
          <w:lang w:val="zh-TW"/>
        </w:rPr>
        <w:t>主要从三个方面进行了思考：一是加强党的全面领导；二是完善经费保障制度；三是大力营造良好发展环境。</w:t>
      </w:r>
    </w:p>
    <w:p>
      <w:pPr>
        <w:pStyle w:val="14"/>
        <w:widowControl/>
        <w:spacing w:line="580" w:lineRule="exact"/>
        <w:ind w:firstLine="640" w:firstLineChars="200"/>
        <w:rPr>
          <w:rFonts w:hint="default" w:ascii="Times New Roman" w:hAnsi="Times New Roman" w:eastAsia="仿宋_GB2312" w:cs="Times New Roman"/>
          <w:color w:val="auto"/>
          <w:kern w:val="0"/>
          <w:sz w:val="32"/>
          <w:szCs w:val="32"/>
          <w:lang w:val="zh-TW"/>
        </w:rPr>
      </w:pPr>
    </w:p>
    <w:p>
      <w:pPr>
        <w:pStyle w:val="14"/>
        <w:widowControl/>
        <w:spacing w:line="580" w:lineRule="exact"/>
        <w:ind w:firstLine="640" w:firstLineChars="200"/>
        <w:rPr>
          <w:rFonts w:hint="default" w:ascii="Times New Roman" w:hAnsi="Times New Roman" w:eastAsia="仿宋_GB2312" w:cs="Times New Roman"/>
          <w:color w:val="auto"/>
          <w:kern w:val="0"/>
          <w:sz w:val="32"/>
          <w:szCs w:val="32"/>
          <w:lang w:val="zh-TW"/>
        </w:rPr>
      </w:pPr>
    </w:p>
    <w:p>
      <w:pPr>
        <w:pStyle w:val="14"/>
        <w:widowControl/>
        <w:spacing w:line="580" w:lineRule="exact"/>
        <w:ind w:firstLine="640" w:firstLineChars="200"/>
        <w:rPr>
          <w:rFonts w:hint="default" w:ascii="Times New Roman" w:hAnsi="Times New Roman" w:eastAsia="仿宋_GB2312" w:cs="Times New Roman"/>
          <w:color w:val="auto"/>
          <w:kern w:val="0"/>
          <w:sz w:val="32"/>
          <w:szCs w:val="32"/>
          <w:lang w:val="zh-TW"/>
        </w:rPr>
      </w:pPr>
    </w:p>
    <w:p>
      <w:pPr>
        <w:spacing w:line="580" w:lineRule="exact"/>
        <w:jc w:val="left"/>
        <w:rPr>
          <w:rFonts w:ascii="黑体" w:hAnsi="黑体" w:eastAsia="黑体" w:cs="黑体"/>
          <w:kern w:val="0"/>
          <w:sz w:val="44"/>
          <w:szCs w:val="4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方正大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ZmUwNDk2MGQ2NjA4NWVkNTI1NmNjMTk4YWM2NTUifQ=="/>
  </w:docVars>
  <w:rsids>
    <w:rsidRoot w:val="65706543"/>
    <w:rsid w:val="00B065F2"/>
    <w:rsid w:val="00BB61FD"/>
    <w:rsid w:val="00C97824"/>
    <w:rsid w:val="093C74AB"/>
    <w:rsid w:val="0A675FAF"/>
    <w:rsid w:val="14946F28"/>
    <w:rsid w:val="15ED5F77"/>
    <w:rsid w:val="1C886A4A"/>
    <w:rsid w:val="337B21EB"/>
    <w:rsid w:val="36A71B58"/>
    <w:rsid w:val="395F54EC"/>
    <w:rsid w:val="45D038A7"/>
    <w:rsid w:val="46B53E1D"/>
    <w:rsid w:val="4F804B55"/>
    <w:rsid w:val="59D81490"/>
    <w:rsid w:val="5A0802B0"/>
    <w:rsid w:val="61D64F0F"/>
    <w:rsid w:val="62B40FD5"/>
    <w:rsid w:val="65706543"/>
    <w:rsid w:val="6C7C2B64"/>
    <w:rsid w:val="70CF7437"/>
    <w:rsid w:val="71447D68"/>
    <w:rsid w:val="79D1207C"/>
    <w:rsid w:val="7C013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widowControl w:val="0"/>
      <w:outlineLvl w:val="0"/>
    </w:pPr>
    <w:rPr>
      <w:rFonts w:ascii="宋体" w:hAnsi="宋体" w:eastAsia="宋体" w:cs="宋体"/>
      <w:b/>
      <w:bCs/>
      <w:color w:val="000000"/>
      <w:kern w:val="44"/>
      <w:sz w:val="48"/>
      <w:szCs w:val="48"/>
      <w:u w:color="000000"/>
      <w:lang w:val="en-US" w:eastAsia="zh-CN" w:bidi="ar-SA"/>
    </w:rPr>
  </w:style>
  <w:style w:type="paragraph" w:styleId="3">
    <w:name w:val="heading 2"/>
    <w:basedOn w:val="4"/>
    <w:next w:val="1"/>
    <w:qFormat/>
    <w:uiPriority w:val="0"/>
    <w:pPr>
      <w:spacing w:before="0" w:after="0" w:line="360" w:lineRule="auto"/>
      <w:outlineLvl w:val="1"/>
    </w:pPr>
    <w:rPr>
      <w:rFonts w:ascii="方正黑体_GBK" w:eastAsia="楷体"/>
      <w:sz w:val="28"/>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qFormat/>
    <w:uiPriority w:val="99"/>
    <w:pPr>
      <w:tabs>
        <w:tab w:val="center" w:pos="4153"/>
        <w:tab w:val="right" w:pos="8306"/>
      </w:tabs>
    </w:pPr>
    <w:rPr>
      <w:rFonts w:ascii="Calibri" w:hAnsi="Calibri" w:eastAsia="Arial Unicode MS" w:cs="Arial Unicode MS"/>
      <w:color w:val="000000"/>
      <w:sz w:val="18"/>
      <w:szCs w:val="18"/>
      <w:u w:color="000000"/>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after="100"/>
    </w:pPr>
    <w:rPr>
      <w:rFonts w:ascii="宋体" w:hAnsi="宋体" w:cs="宋体"/>
      <w:color w:val="000000"/>
      <w:sz w:val="24"/>
      <w:u w:color="00000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qFormat/>
    <w:uiPriority w:val="0"/>
    <w:rPr>
      <w:color w:val="000000"/>
      <w:u w:val="none"/>
    </w:rPr>
  </w:style>
  <w:style w:type="paragraph" w:customStyle="1" w:styleId="13">
    <w:name w:val="Style 6"/>
    <w:basedOn w:val="1"/>
    <w:qFormat/>
    <w:uiPriority w:val="0"/>
    <w:pPr>
      <w:shd w:val="clear" w:color="auto" w:fill="FFFFFF"/>
      <w:spacing w:before="280" w:after="1480" w:line="300" w:lineRule="exact"/>
      <w:ind w:hanging="1200"/>
      <w:jc w:val="left"/>
    </w:pPr>
    <w:rPr>
      <w:rFonts w:ascii="宋体" w:hAnsi="宋体" w:cs="宋体"/>
      <w:kern w:val="0"/>
      <w:sz w:val="30"/>
      <w:szCs w:val="30"/>
    </w:rPr>
  </w:style>
  <w:style w:type="paragraph" w:customStyle="1" w:styleId="14">
    <w:name w:val="列表段落1"/>
    <w:qFormat/>
    <w:uiPriority w:val="0"/>
    <w:pPr>
      <w:widowControl w:val="0"/>
      <w:ind w:firstLine="420"/>
      <w:jc w:val="both"/>
    </w:pPr>
    <w:rPr>
      <w:rFonts w:hint="eastAsia" w:ascii="Arial Unicode MS" w:hAnsi="Arial Unicode MS" w:eastAsia="Arial Unicode MS" w:cs="Arial Unicode MS"/>
      <w:color w:val="000000"/>
      <w:kern w:val="2"/>
      <w:sz w:val="24"/>
      <w:szCs w:val="24"/>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289</Words>
  <Characters>1649</Characters>
  <Lines>13</Lines>
  <Paragraphs>3</Paragraphs>
  <TotalTime>36</TotalTime>
  <ScaleCrop>false</ScaleCrop>
  <LinksUpToDate>false</LinksUpToDate>
  <CharactersWithSpaces>1935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2022-11-24T01:57:00Z</dcterms:created>
  <dc:creator>WPS_474953493</dc:creator>
  <cp:lastModifiedBy>阚建</cp:lastModifiedBy>
  <cp:lastPrinted>2022-11-25T01:28:00Z</cp:lastPrinted>
  <dcterms:modified xsi:type="dcterms:W3CDTF">2025-02-19T02:49:13Z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324C17D918BD49D7AFA8B15F6AEB0B4F_13</vt:lpwstr>
  </property>
</Properties>
</file>